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133B7C" w:rsidRDefault="008831F7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Dolton Public Library District</w:t>
      </w:r>
    </w:p>
    <w:p w14:paraId="278E131D" w14:textId="77777777" w:rsidR="008831F7" w:rsidRPr="00133B7C" w:rsidRDefault="008831F7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Board of Library Trustees</w:t>
      </w:r>
    </w:p>
    <w:p w14:paraId="107FF8EF" w14:textId="1B9FD217" w:rsidR="008831F7" w:rsidRPr="00133B7C" w:rsidRDefault="007B2EF3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Regular Meeting</w:t>
      </w:r>
    </w:p>
    <w:p w14:paraId="187DA18C" w14:textId="1AD02E1E" w:rsidR="008831F7" w:rsidRPr="00133B7C" w:rsidRDefault="007B2EF3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Monday,</w:t>
      </w:r>
      <w:r w:rsidR="008831F7" w:rsidRPr="00133B7C">
        <w:rPr>
          <w:rFonts w:cstheme="minorHAnsi"/>
          <w:sz w:val="28"/>
          <w:szCs w:val="28"/>
        </w:rPr>
        <w:t xml:space="preserve"> </w:t>
      </w:r>
      <w:r w:rsidR="0056214C" w:rsidRPr="00133B7C">
        <w:rPr>
          <w:rFonts w:cstheme="minorHAnsi"/>
          <w:sz w:val="28"/>
          <w:szCs w:val="28"/>
        </w:rPr>
        <w:t>March 25</w:t>
      </w:r>
      <w:r w:rsidR="00C34DFB" w:rsidRPr="00133B7C">
        <w:rPr>
          <w:rFonts w:cstheme="minorHAnsi"/>
          <w:sz w:val="28"/>
          <w:szCs w:val="28"/>
        </w:rPr>
        <w:t xml:space="preserve">, 2024 </w:t>
      </w:r>
      <w:r w:rsidR="008831F7" w:rsidRPr="00133B7C">
        <w:rPr>
          <w:rFonts w:cstheme="minorHAnsi"/>
          <w:sz w:val="28"/>
          <w:szCs w:val="28"/>
        </w:rPr>
        <w:t xml:space="preserve">/ </w:t>
      </w:r>
      <w:r w:rsidR="000939B1" w:rsidRPr="00133B7C">
        <w:rPr>
          <w:rFonts w:cstheme="minorHAnsi"/>
          <w:sz w:val="28"/>
          <w:szCs w:val="28"/>
        </w:rPr>
        <w:t>7:00 pm</w:t>
      </w:r>
    </w:p>
    <w:p w14:paraId="3F860479" w14:textId="2557A0BA" w:rsidR="0056214C" w:rsidRPr="00133B7C" w:rsidRDefault="0056214C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Agenda</w:t>
      </w:r>
    </w:p>
    <w:p w14:paraId="248198D0" w14:textId="77777777" w:rsidR="0056214C" w:rsidRPr="00133B7C" w:rsidRDefault="0056214C" w:rsidP="008831F7">
      <w:pPr>
        <w:pBdr>
          <w:bottom w:val="single" w:sz="12" w:space="1" w:color="auto"/>
        </w:pBdr>
        <w:jc w:val="center"/>
        <w:rPr>
          <w:rFonts w:cstheme="minorHAnsi"/>
          <w:sz w:val="28"/>
          <w:szCs w:val="28"/>
          <w:u w:val="single"/>
        </w:rPr>
      </w:pPr>
    </w:p>
    <w:p w14:paraId="128D12AE" w14:textId="77777777" w:rsidR="008831F7" w:rsidRPr="00133B7C" w:rsidRDefault="008831F7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Call to Order</w:t>
      </w:r>
    </w:p>
    <w:p w14:paraId="49125F4C" w14:textId="77777777" w:rsidR="008831F7" w:rsidRPr="00133B7C" w:rsidRDefault="008831F7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Roll Call</w:t>
      </w:r>
    </w:p>
    <w:p w14:paraId="22EDDB44" w14:textId="5027A10E" w:rsidR="00D37ACD" w:rsidRPr="00133B7C" w:rsidRDefault="00AA0F32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Public Comments [V</w:t>
      </w:r>
      <w:r w:rsidR="008831F7" w:rsidRPr="00133B7C">
        <w:rPr>
          <w:rFonts w:cstheme="minorHAnsi"/>
          <w:sz w:val="28"/>
          <w:szCs w:val="28"/>
        </w:rPr>
        <w:t>isitors should keep their comments to two (2 minutes)</w:t>
      </w:r>
    </w:p>
    <w:p w14:paraId="0BBF63BF" w14:textId="3205E7B7" w:rsidR="007B2EF3" w:rsidRPr="00133B7C" w:rsidRDefault="007B2EF3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of Meeting Minutes</w:t>
      </w:r>
    </w:p>
    <w:p w14:paraId="2797221C" w14:textId="45C868A4" w:rsidR="007B2EF3" w:rsidRPr="00133B7C" w:rsidRDefault="007B2EF3" w:rsidP="005E745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 xml:space="preserve">Approval of Special </w:t>
      </w:r>
      <w:r w:rsidR="0029430F" w:rsidRPr="00133B7C">
        <w:rPr>
          <w:rFonts w:cstheme="minorHAnsi"/>
          <w:sz w:val="28"/>
          <w:szCs w:val="28"/>
        </w:rPr>
        <w:t xml:space="preserve">Board </w:t>
      </w:r>
      <w:r w:rsidR="0056214C" w:rsidRPr="00133B7C">
        <w:rPr>
          <w:rFonts w:cstheme="minorHAnsi"/>
          <w:sz w:val="28"/>
          <w:szCs w:val="28"/>
        </w:rPr>
        <w:t>Meeting Minutes dated February 26</w:t>
      </w:r>
      <w:r w:rsidR="0029430F" w:rsidRPr="00133B7C">
        <w:rPr>
          <w:rFonts w:cstheme="minorHAnsi"/>
          <w:sz w:val="28"/>
          <w:szCs w:val="28"/>
        </w:rPr>
        <w:t>, 2024 (Action Item)</w:t>
      </w:r>
    </w:p>
    <w:p w14:paraId="03F99574" w14:textId="0D8E3441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Communications, Petitions, Resolutions, and Ordinances</w:t>
      </w:r>
    </w:p>
    <w:p w14:paraId="7F194B52" w14:textId="11891022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of Bills and Payroll</w:t>
      </w:r>
    </w:p>
    <w:p w14:paraId="523C93A9" w14:textId="74CCC956" w:rsidR="0029430F" w:rsidRPr="00133B7C" w:rsidRDefault="0029430F" w:rsidP="005E745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for Bills and Payroll for December 2023/January 2024 (Action Item)</w:t>
      </w:r>
    </w:p>
    <w:p w14:paraId="6F54EF69" w14:textId="48D75087" w:rsidR="0029430F" w:rsidRPr="00133B7C" w:rsidRDefault="0029430F" w:rsidP="005E745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for Bills and Payroll for February 2024</w:t>
      </w:r>
      <w:r w:rsidR="0056214C" w:rsidRPr="00133B7C">
        <w:rPr>
          <w:rFonts w:cstheme="minorHAnsi"/>
          <w:sz w:val="28"/>
          <w:szCs w:val="28"/>
        </w:rPr>
        <w:t>/March 2024</w:t>
      </w:r>
      <w:r w:rsidRPr="00133B7C">
        <w:rPr>
          <w:rFonts w:cstheme="minorHAnsi"/>
          <w:sz w:val="28"/>
          <w:szCs w:val="28"/>
        </w:rPr>
        <w:t xml:space="preserve"> (Action Item)</w:t>
      </w:r>
    </w:p>
    <w:p w14:paraId="024A0897" w14:textId="600A27A8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Librarian’s Report [Lillie Byrd]</w:t>
      </w:r>
    </w:p>
    <w:p w14:paraId="5354E644" w14:textId="24796409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New Business</w:t>
      </w:r>
    </w:p>
    <w:p w14:paraId="082858A3" w14:textId="21B0F247" w:rsidR="0029430F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Old Business</w:t>
      </w:r>
    </w:p>
    <w:p w14:paraId="1C4B531B" w14:textId="7FACCB09" w:rsidR="007B6693" w:rsidRPr="007B6693" w:rsidRDefault="007B6693" w:rsidP="009F6D4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8"/>
          <w:szCs w:val="28"/>
        </w:rPr>
      </w:pPr>
      <w:r w:rsidRPr="007B6693">
        <w:rPr>
          <w:rFonts w:cstheme="minorHAnsi"/>
          <w:sz w:val="28"/>
          <w:szCs w:val="28"/>
        </w:rPr>
        <w:t xml:space="preserve"> </w:t>
      </w:r>
      <w:r w:rsidRPr="007B6693">
        <w:rPr>
          <w:rFonts w:cstheme="minorHAnsi"/>
          <w:sz w:val="28"/>
          <w:szCs w:val="28"/>
        </w:rPr>
        <w:t xml:space="preserve">ATA Group, LLP (Audit) – Managing Partner, Mr. Raj Nagaraja, CPA, MSA. </w:t>
      </w:r>
      <w:bookmarkStart w:id="0" w:name="_GoBack"/>
      <w:bookmarkEnd w:id="0"/>
      <w:r w:rsidRPr="007B6693">
        <w:rPr>
          <w:rFonts w:cstheme="minorHAnsi"/>
          <w:sz w:val="28"/>
          <w:szCs w:val="28"/>
        </w:rPr>
        <w:t xml:space="preserve">  </w:t>
      </w:r>
    </w:p>
    <w:p w14:paraId="101F2265" w14:textId="77777777" w:rsidR="00192AE7" w:rsidRPr="00E468B1" w:rsidRDefault="00192AE7" w:rsidP="00192AE7">
      <w:pPr>
        <w:pStyle w:val="ListParagraph"/>
        <w:numPr>
          <w:ilvl w:val="0"/>
          <w:numId w:val="1"/>
        </w:numPr>
        <w:tabs>
          <w:tab w:val="left" w:pos="1080"/>
        </w:tabs>
        <w:rPr>
          <w:rFonts w:cstheme="minorHAnsi"/>
          <w:sz w:val="28"/>
          <w:szCs w:val="28"/>
        </w:rPr>
      </w:pPr>
      <w:r w:rsidRPr="00192AE7">
        <w:rPr>
          <w:rFonts w:cstheme="minorHAnsi"/>
          <w:sz w:val="28"/>
          <w:szCs w:val="28"/>
        </w:rPr>
        <w:t xml:space="preserve">Executive/Closed Session – </w:t>
      </w:r>
      <w:r w:rsidRPr="00E468B1">
        <w:rPr>
          <w:rFonts w:cstheme="minorHAnsi"/>
          <w:sz w:val="28"/>
          <w:szCs w:val="28"/>
        </w:rPr>
        <w:t>The appointment, employment, compensation, discipline, performance, or dismissal of specific employees of the City or legal counsel for the District, including hearing testimony on a complaint lodged against an employee or against legal counsel for the District to determine its validity, pursuant to 5 ILCS 120/02(c)(1), as amended by P.A. 93-0057; and Pending Litigation pursuant to 5 ILCS 120/02(c)(11).</w:t>
      </w:r>
    </w:p>
    <w:p w14:paraId="0B12E51C" w14:textId="2CD3EE0C" w:rsidR="000B5B1F" w:rsidRPr="00133B7C" w:rsidRDefault="000B5B1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Possible Action after Executive Session</w:t>
      </w:r>
    </w:p>
    <w:p w14:paraId="3D383DA8" w14:textId="31A110EB" w:rsidR="00E21096" w:rsidRPr="00133B7C" w:rsidRDefault="00E21096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President’s Message</w:t>
      </w:r>
    </w:p>
    <w:p w14:paraId="31A2289A" w14:textId="77777777" w:rsidR="008831F7" w:rsidRPr="00133B7C" w:rsidRDefault="008831F7" w:rsidP="0056214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Adjournment</w:t>
      </w:r>
    </w:p>
    <w:p w14:paraId="34FC7C3B" w14:textId="77777777" w:rsidR="00F90E44" w:rsidRPr="00133B7C" w:rsidRDefault="00F90E44" w:rsidP="0056214C">
      <w:pPr>
        <w:spacing w:after="0" w:line="360" w:lineRule="auto"/>
        <w:rPr>
          <w:rFonts w:cstheme="minorHAnsi"/>
          <w:sz w:val="28"/>
          <w:szCs w:val="28"/>
        </w:rPr>
      </w:pPr>
    </w:p>
    <w:sectPr w:rsidR="00F90E44" w:rsidRPr="0013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00630" w14:textId="77777777" w:rsidR="00787DBC" w:rsidRDefault="00787DBC" w:rsidP="0056214C">
      <w:pPr>
        <w:spacing w:after="0" w:line="240" w:lineRule="auto"/>
      </w:pPr>
      <w:r>
        <w:separator/>
      </w:r>
    </w:p>
  </w:endnote>
  <w:endnote w:type="continuationSeparator" w:id="0">
    <w:p w14:paraId="54620309" w14:textId="77777777" w:rsidR="00787DBC" w:rsidRDefault="00787DBC" w:rsidP="005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23A1" w14:textId="77777777" w:rsidR="00787DBC" w:rsidRDefault="00787DBC" w:rsidP="0056214C">
      <w:pPr>
        <w:spacing w:after="0" w:line="240" w:lineRule="auto"/>
      </w:pPr>
      <w:r>
        <w:separator/>
      </w:r>
    </w:p>
  </w:footnote>
  <w:footnote w:type="continuationSeparator" w:id="0">
    <w:p w14:paraId="1EF5BFA6" w14:textId="77777777" w:rsidR="00787DBC" w:rsidRDefault="00787DBC" w:rsidP="0056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1D6025"/>
    <w:multiLevelType w:val="hybridMultilevel"/>
    <w:tmpl w:val="E6724152"/>
    <w:lvl w:ilvl="0" w:tplc="F30CB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C034AD"/>
    <w:multiLevelType w:val="hybridMultilevel"/>
    <w:tmpl w:val="9A0666CE"/>
    <w:lvl w:ilvl="0" w:tplc="EB06F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B632C"/>
    <w:multiLevelType w:val="hybridMultilevel"/>
    <w:tmpl w:val="87E6F1DA"/>
    <w:lvl w:ilvl="0" w:tplc="970405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746FA7"/>
    <w:multiLevelType w:val="hybridMultilevel"/>
    <w:tmpl w:val="C4DA76E0"/>
    <w:lvl w:ilvl="0" w:tplc="A588D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9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1"/>
  </w:num>
  <w:num w:numId="16">
    <w:abstractNumId w:val="7"/>
  </w:num>
  <w:num w:numId="17">
    <w:abstractNumId w:val="12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1374F"/>
    <w:rsid w:val="00054607"/>
    <w:rsid w:val="000939B1"/>
    <w:rsid w:val="000B5B1F"/>
    <w:rsid w:val="00133B7C"/>
    <w:rsid w:val="00192AE7"/>
    <w:rsid w:val="001F33EC"/>
    <w:rsid w:val="0029430F"/>
    <w:rsid w:val="0030786A"/>
    <w:rsid w:val="00374AB1"/>
    <w:rsid w:val="003946B2"/>
    <w:rsid w:val="003C1012"/>
    <w:rsid w:val="0048077C"/>
    <w:rsid w:val="004B0587"/>
    <w:rsid w:val="0056214C"/>
    <w:rsid w:val="00576E09"/>
    <w:rsid w:val="005E745B"/>
    <w:rsid w:val="00620FFC"/>
    <w:rsid w:val="007070C0"/>
    <w:rsid w:val="0074153E"/>
    <w:rsid w:val="00787DBC"/>
    <w:rsid w:val="007B2EF3"/>
    <w:rsid w:val="007B6693"/>
    <w:rsid w:val="00800568"/>
    <w:rsid w:val="008831F7"/>
    <w:rsid w:val="008E5684"/>
    <w:rsid w:val="00A355D5"/>
    <w:rsid w:val="00A3575D"/>
    <w:rsid w:val="00A63FD2"/>
    <w:rsid w:val="00AA0F32"/>
    <w:rsid w:val="00C34DFB"/>
    <w:rsid w:val="00C41D64"/>
    <w:rsid w:val="00C472D4"/>
    <w:rsid w:val="00C61066"/>
    <w:rsid w:val="00C6424E"/>
    <w:rsid w:val="00CB6CB7"/>
    <w:rsid w:val="00D37ACD"/>
    <w:rsid w:val="00E21096"/>
    <w:rsid w:val="00E32FC0"/>
    <w:rsid w:val="00E468B1"/>
    <w:rsid w:val="00E9607B"/>
    <w:rsid w:val="00EA4D33"/>
    <w:rsid w:val="00F07193"/>
    <w:rsid w:val="00F51991"/>
    <w:rsid w:val="00F90E44"/>
    <w:rsid w:val="00FB7C02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4C"/>
  </w:style>
  <w:style w:type="paragraph" w:styleId="Footer">
    <w:name w:val="footer"/>
    <w:basedOn w:val="Normal"/>
    <w:link w:val="Foot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1067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14</cp:revision>
  <cp:lastPrinted>2024-03-19T19:25:00Z</cp:lastPrinted>
  <dcterms:created xsi:type="dcterms:W3CDTF">2024-02-20T16:56:00Z</dcterms:created>
  <dcterms:modified xsi:type="dcterms:W3CDTF">2024-03-19T19:28:00Z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