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</w:rPr>
      </w:pPr>
    </w:p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                                                                                                                       Wednesday, June 9, 2021/ 7:00 pm</w:t>
      </w:r>
    </w:p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</w:rPr>
      </w:pPr>
    </w:p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400E56" w:rsidRDefault="00400E56" w:rsidP="00400E56">
      <w:pPr>
        <w:jc w:val="center"/>
        <w:rPr>
          <w:rFonts w:ascii="Times New Roman" w:hAnsi="Times New Roman"/>
          <w:b/>
          <w:color w:val="000000" w:themeColor="text1"/>
        </w:rPr>
      </w:pPr>
    </w:p>
    <w:p w:rsidR="00400E56" w:rsidRDefault="00400E56" w:rsidP="00400E5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400E56" w:rsidRDefault="00400E56" w:rsidP="00400E56">
      <w:pPr>
        <w:tabs>
          <w:tab w:val="left" w:pos="1095"/>
        </w:tabs>
        <w:spacing w:after="160" w:line="252" w:lineRule="auto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/>
          <w:color w:val="000000" w:themeColor="text1"/>
        </w:rPr>
        <w:t xml:space="preserve">               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President Jackson called the Special Board of Trustees Meeting dated for 6/9/21 to order at  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</w:r>
      <w:r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7:02pm</w:t>
      </w:r>
    </w:p>
    <w:p w:rsidR="00400E56" w:rsidRDefault="00400E56" w:rsidP="00400E56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</w:p>
    <w:p w:rsidR="00400E56" w:rsidRDefault="00400E56" w:rsidP="00400E5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400E56" w:rsidRDefault="00400E56" w:rsidP="00400E56">
      <w:pPr>
        <w:ind w:firstLine="720"/>
        <w:jc w:val="both"/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/>
          <w:color w:val="000000" w:themeColor="text1"/>
        </w:rPr>
        <w:t xml:space="preserve">    </w:t>
      </w:r>
      <w:r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[Trustees] Jackson, Copeland, Gonzalez, Sorrell, &amp; Collins</w:t>
      </w:r>
    </w:p>
    <w:p w:rsidR="00400E56" w:rsidRDefault="00400E56" w:rsidP="00400E56">
      <w:pPr>
        <w:ind w:left="720" w:firstLine="9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Also Present:</w:t>
      </w:r>
      <w:r>
        <w:rPr>
          <w:rFonts w:ascii="Times New Roman" w:hAnsi="Times New Roman"/>
          <w:color w:val="000000" w:themeColor="text1"/>
        </w:rPr>
        <w:t xml:space="preserve"> </w:t>
      </w:r>
      <w:r w:rsidR="003B1EA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Administrative Librarian - Allyson Withers  </w:t>
      </w:r>
    </w:p>
    <w:p w:rsidR="00937D1F" w:rsidRPr="00937D1F" w:rsidRDefault="00937D1F" w:rsidP="00400E56">
      <w:pPr>
        <w:ind w:left="720" w:firstLine="9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Absent</w:t>
      </w:r>
      <w:r w:rsidRPr="00937D1F">
        <w:rPr>
          <w:rFonts w:ascii="Times New Roman" w:hAnsi="Times New Roman"/>
          <w:color w:val="000000" w:themeColor="text1"/>
        </w:rPr>
        <w:t>:  [Trustees] Wallace-Culp &amp; Fields</w:t>
      </w:r>
    </w:p>
    <w:p w:rsidR="00400E56" w:rsidRDefault="00400E56" w:rsidP="00400E56">
      <w:pPr>
        <w:ind w:left="810"/>
        <w:contextualSpacing/>
        <w:jc w:val="both"/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</w:pPr>
    </w:p>
    <w:p w:rsidR="00400E56" w:rsidRDefault="00400E56" w:rsidP="00400E5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400E56" w:rsidRDefault="00400E56" w:rsidP="00400E56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[None]</w:t>
      </w:r>
    </w:p>
    <w:p w:rsidR="00400E56" w:rsidRDefault="00400E56" w:rsidP="00400E56">
      <w:pPr>
        <w:pStyle w:val="ListParagraph"/>
        <w:rPr>
          <w:rFonts w:ascii="Times New Roman" w:hAnsi="Times New Roman"/>
          <w:color w:val="000000" w:themeColor="text1"/>
        </w:rPr>
      </w:pPr>
    </w:p>
    <w:p w:rsidR="00400E56" w:rsidRPr="00400E56" w:rsidRDefault="00400E56" w:rsidP="00400E56">
      <w:pPr>
        <w:pStyle w:val="ListParagraph"/>
        <w:rPr>
          <w:rFonts w:ascii="Times New Roman" w:hAnsi="Times New Roman"/>
          <w:b/>
          <w:i/>
          <w:color w:val="000000" w:themeColor="text1"/>
        </w:rPr>
      </w:pPr>
      <w:r w:rsidRPr="00400E56">
        <w:rPr>
          <w:rFonts w:ascii="Times New Roman" w:hAnsi="Times New Roman"/>
          <w:b/>
          <w:i/>
          <w:color w:val="000000" w:themeColor="text1"/>
        </w:rPr>
        <w:t>Trustee Wallac</w:t>
      </w:r>
      <w:r>
        <w:rPr>
          <w:rFonts w:ascii="Times New Roman" w:hAnsi="Times New Roman"/>
          <w:b/>
          <w:i/>
          <w:color w:val="000000" w:themeColor="text1"/>
        </w:rPr>
        <w:t>e-Culp joined the meeting at 7:07</w:t>
      </w:r>
      <w:r w:rsidRPr="00400E56">
        <w:rPr>
          <w:rFonts w:ascii="Times New Roman" w:hAnsi="Times New Roman"/>
          <w:b/>
          <w:i/>
          <w:color w:val="000000" w:themeColor="text1"/>
        </w:rPr>
        <w:t>pm</w:t>
      </w:r>
    </w:p>
    <w:p w:rsidR="00400E56" w:rsidRDefault="00400E56" w:rsidP="00400E56">
      <w:pPr>
        <w:pStyle w:val="ListParagraph"/>
        <w:rPr>
          <w:rFonts w:ascii="Times New Roman" w:hAnsi="Times New Roman"/>
          <w:color w:val="000000" w:themeColor="text1"/>
        </w:rPr>
      </w:pPr>
    </w:p>
    <w:p w:rsidR="00400E56" w:rsidRDefault="00400E56" w:rsidP="00400E56">
      <w:pPr>
        <w:pStyle w:val="ListParagraph"/>
        <w:ind w:left="810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400E56" w:rsidRDefault="00400E56" w:rsidP="00400E56">
      <w:pPr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Vote on Tile Companies (Action Item)</w:t>
      </w:r>
    </w:p>
    <w:p w:rsidR="00400E56" w:rsidRPr="00400E56" w:rsidRDefault="00400E56" w:rsidP="00400E56">
      <w:pPr>
        <w:spacing w:after="160" w:line="252" w:lineRule="auto"/>
        <w:ind w:left="72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400E56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 motion was made by Trustee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Gonzalez</w:t>
      </w:r>
      <w:r w:rsidRPr="00400E56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and seconded by Trustee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Collins to enlist the services of Flooring America f</w:t>
      </w:r>
      <w:r w:rsidR="003B1EA1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or the library tiling project of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the three adjoining rooms (Library Director’s Office, Business Manager’s Office and the Trustee Boardroom)</w:t>
      </w:r>
      <w:r w:rsidRPr="00400E56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.</w:t>
      </w:r>
    </w:p>
    <w:p w:rsidR="00400E56" w:rsidRDefault="00400E56" w:rsidP="00400E56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Ayes: [Trustees] Copeland, Gonzalez, Sorrell, Wallace-Culp, &amp; Collins</w:t>
      </w:r>
    </w:p>
    <w:p w:rsidR="00400E56" w:rsidRDefault="00400E56" w:rsidP="00400E56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Abstention: President Jackson                         </w:t>
      </w:r>
    </w:p>
    <w:p w:rsidR="00400E56" w:rsidRDefault="00400E56" w:rsidP="00400E56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Nays: None</w:t>
      </w:r>
    </w:p>
    <w:p w:rsidR="00400E56" w:rsidRDefault="00400E56" w:rsidP="00400E56">
      <w:pPr>
        <w:pStyle w:val="ListParagraph"/>
        <w:spacing w:after="160" w:line="252" w:lineRule="auto"/>
        <w:ind w:left="1170"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Motion Passed:  5 -1-0</w:t>
      </w:r>
    </w:p>
    <w:p w:rsidR="00400E56" w:rsidRDefault="00400E56" w:rsidP="00400E56">
      <w:pPr>
        <w:pStyle w:val="ListParagraph"/>
        <w:ind w:left="810"/>
        <w:rPr>
          <w:rFonts w:ascii="Times New Roman" w:hAnsi="Times New Roman"/>
          <w:b/>
          <w:color w:val="000000" w:themeColor="text1"/>
          <w:u w:val="single"/>
        </w:rPr>
      </w:pPr>
    </w:p>
    <w:p w:rsidR="00400E56" w:rsidRDefault="00400E56" w:rsidP="00400E5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400E56" w:rsidRDefault="00400E56" w:rsidP="00400E56">
      <w:pPr>
        <w:pStyle w:val="ListParagraph"/>
        <w:ind w:left="1170"/>
        <w:rPr>
          <w:rFonts w:ascii="Times New Roman" w:hAnsi="Times New Roman"/>
          <w:b/>
          <w:color w:val="000000" w:themeColor="text1"/>
          <w:u w:val="single"/>
        </w:rPr>
      </w:pPr>
    </w:p>
    <w:p w:rsidR="00400E56" w:rsidRDefault="00400E56" w:rsidP="00400E56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400E56" w:rsidRDefault="00400E56" w:rsidP="00400E56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400E56" w:rsidRDefault="00400E56" w:rsidP="00400E56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400E56" w:rsidRDefault="00400E56" w:rsidP="00400E5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</w:t>
      </w:r>
      <w:r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  <w:t xml:space="preserve">    Response to Roll Call:</w:t>
      </w:r>
    </w:p>
    <w:p w:rsidR="00400E56" w:rsidRDefault="00400E56" w:rsidP="00400E56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b/>
          <w:color w:val="000000" w:themeColor="text1"/>
          <w:sz w:val="22"/>
          <w:szCs w:val="22"/>
          <w:lang w:bidi="ar-SA"/>
        </w:rPr>
        <w:tab/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A motion was made by Trustee Sorrell and seconded by Trustee Copeland to            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ab/>
        <w:t xml:space="preserve"> adjourn the 6.9.21 Special Board Meeting.</w:t>
      </w:r>
    </w:p>
    <w:p w:rsidR="00400E56" w:rsidRDefault="00400E56" w:rsidP="00400E56">
      <w:pPr>
        <w:spacing w:after="160" w:line="252" w:lineRule="auto"/>
        <w:ind w:left="1170" w:firstLine="2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Ayes: [Trustees] Copeland, Gonzalez, Sorrell, </w:t>
      </w:r>
      <w:r w:rsidR="003B1EA1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Wallace-Culp,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Collins &amp; Jackson                         </w:t>
      </w:r>
    </w:p>
    <w:p w:rsidR="00400E56" w:rsidRDefault="00400E56" w:rsidP="00400E56">
      <w:pPr>
        <w:spacing w:after="160" w:line="252" w:lineRule="auto"/>
        <w:ind w:left="144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Nays: None</w:t>
      </w:r>
    </w:p>
    <w:p w:rsidR="00400E56" w:rsidRDefault="00400E56" w:rsidP="00400E56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    Motion Passed:  6 – 0</w:t>
      </w:r>
    </w:p>
    <w:p w:rsidR="00400E56" w:rsidRDefault="00400E56" w:rsidP="00400E56">
      <w:pPr>
        <w:spacing w:after="160" w:line="252" w:lineRule="auto"/>
        <w:ind w:left="117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</w:p>
    <w:p w:rsidR="00400E56" w:rsidRDefault="00400E56" w:rsidP="00400E56">
      <w:pPr>
        <w:spacing w:after="160" w:line="252" w:lineRule="auto"/>
        <w:ind w:left="108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Pre</w:t>
      </w:r>
      <w:r w:rsidR="003B1EA1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sident Jackson adjourned the 6.9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.21 Special board Meeting of Trustees Meeting at </w:t>
      </w:r>
      <w:r w:rsidR="003B1EA1" w:rsidRPr="003B1EA1"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7:15</w:t>
      </w:r>
      <w:r w:rsidRPr="003B1EA1"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pm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.</w:t>
      </w:r>
    </w:p>
    <w:p w:rsidR="003B1EA1" w:rsidRDefault="003B1EA1" w:rsidP="00400E56">
      <w:pPr>
        <w:spacing w:after="160" w:line="252" w:lineRule="auto"/>
        <w:ind w:left="108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</w:p>
    <w:p w:rsidR="003B1EA1" w:rsidRDefault="003B1EA1" w:rsidP="00400E56">
      <w:pPr>
        <w:spacing w:after="160" w:line="252" w:lineRule="auto"/>
        <w:ind w:left="1080"/>
        <w:contextualSpacing/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3B1EA1">
        <w:rPr>
          <w:rFonts w:ascii="Times New Roman" w:hAnsi="Times New Roman" w:cstheme="minorBidi"/>
          <w:b/>
          <w:i/>
          <w:color w:val="000000" w:themeColor="text1"/>
          <w:sz w:val="22"/>
          <w:szCs w:val="22"/>
          <w:lang w:bidi="ar-SA"/>
        </w:rPr>
        <w:t>Trustee D. Fields joined in at this time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.</w:t>
      </w:r>
      <w:bookmarkStart w:id="0" w:name="_GoBack"/>
      <w:bookmarkEnd w:id="0"/>
    </w:p>
    <w:sectPr w:rsidR="003B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748D2"/>
    <w:multiLevelType w:val="hybridMultilevel"/>
    <w:tmpl w:val="45D43D76"/>
    <w:lvl w:ilvl="0" w:tplc="4AFE6E3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E144457"/>
    <w:multiLevelType w:val="hybridMultilevel"/>
    <w:tmpl w:val="1C7409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787B6A19"/>
    <w:multiLevelType w:val="hybridMultilevel"/>
    <w:tmpl w:val="27F8AA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6"/>
    <w:rsid w:val="00171D67"/>
    <w:rsid w:val="003B1EA1"/>
    <w:rsid w:val="00400E56"/>
    <w:rsid w:val="00937D1F"/>
    <w:rsid w:val="00B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AA72"/>
  <w15:chartTrackingRefBased/>
  <w15:docId w15:val="{C3CD4829-7546-464E-9028-EB6F68B1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5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2021-06-28T13:33:00Z</cp:lastPrinted>
  <dcterms:created xsi:type="dcterms:W3CDTF">2021-06-10T16:26:00Z</dcterms:created>
  <dcterms:modified xsi:type="dcterms:W3CDTF">2021-06-28T13:34:00Z</dcterms:modified>
</cp:coreProperties>
</file>