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F9" w:rsidRDefault="00EC1FF9" w:rsidP="00EC1FF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EC1FF9" w:rsidRDefault="00EC1FF9" w:rsidP="00EC1FF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EC1FF9" w:rsidRDefault="00EC1FF9" w:rsidP="00EC1FF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Board Meeting</w:t>
      </w:r>
    </w:p>
    <w:p w:rsidR="00EC1FF9" w:rsidRDefault="00EC1FF9" w:rsidP="00EC1FF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 November 23, 2020/ 7:00 pm </w:t>
      </w:r>
    </w:p>
    <w:p w:rsidR="00EC1FF9" w:rsidRDefault="00EC1FF9" w:rsidP="00EC1FF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EC1FF9" w:rsidRDefault="00EC1FF9" w:rsidP="00EC1FF9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EC1FF9" w:rsidRPr="00EC1FF9" w:rsidRDefault="00EC1FF9" w:rsidP="00EC1FF9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C1FF9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E71072" w:rsidRPr="00301568" w:rsidRDefault="00EC1FF9" w:rsidP="00E71072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E71072">
        <w:rPr>
          <w:rFonts w:ascii="Times New Roman" w:hAnsi="Times New Roman"/>
          <w:color w:val="000000" w:themeColor="text1"/>
        </w:rPr>
        <w:t xml:space="preserve">President Jackson called the Regular Board </w:t>
      </w:r>
      <w:r w:rsidR="00E71072">
        <w:rPr>
          <w:rFonts w:ascii="Times New Roman" w:hAnsi="Times New Roman"/>
          <w:color w:val="000000" w:themeColor="text1"/>
        </w:rPr>
        <w:t>of Trustees Meeting dated for 11/23/20</w:t>
      </w:r>
      <w:r w:rsidR="00E71072">
        <w:rPr>
          <w:rFonts w:ascii="Times New Roman" w:hAnsi="Times New Roman"/>
          <w:color w:val="000000" w:themeColor="text1"/>
        </w:rPr>
        <w:t xml:space="preserve"> to order at   </w:t>
      </w:r>
      <w:r w:rsidR="00E71072">
        <w:rPr>
          <w:rFonts w:ascii="Times New Roman" w:hAnsi="Times New Roman"/>
          <w:color w:val="000000" w:themeColor="text1"/>
        </w:rPr>
        <w:tab/>
      </w:r>
      <w:r w:rsidR="00E71072">
        <w:rPr>
          <w:rFonts w:ascii="Times New Roman" w:hAnsi="Times New Roman"/>
          <w:b/>
          <w:i/>
          <w:color w:val="000000" w:themeColor="text1"/>
        </w:rPr>
        <w:t>7:12</w:t>
      </w:r>
      <w:r w:rsidR="00E71072" w:rsidRPr="00301568">
        <w:rPr>
          <w:rFonts w:ascii="Times New Roman" w:hAnsi="Times New Roman"/>
          <w:b/>
          <w:i/>
          <w:color w:val="000000" w:themeColor="text1"/>
        </w:rPr>
        <w:t>pm</w:t>
      </w:r>
    </w:p>
    <w:p w:rsidR="00EC1FF9" w:rsidRPr="00EC1FF9" w:rsidRDefault="00EC1FF9" w:rsidP="00EC1FF9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C1FF9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E71072" w:rsidRPr="00301568" w:rsidRDefault="00E71072" w:rsidP="00E7107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</w:rPr>
      </w:pPr>
      <w:r w:rsidRPr="003015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Present:</w:t>
      </w:r>
      <w:r w:rsidRPr="0030156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[Trustees] Jackson,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Gonzalez,</w:t>
      </w:r>
      <w:r w:rsidRPr="0030156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Sorrell, &amp; Fields</w:t>
      </w:r>
    </w:p>
    <w:p w:rsidR="00E71072" w:rsidRPr="00301568" w:rsidRDefault="00E71072" w:rsidP="00E710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3015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Absent:</w:t>
      </w:r>
      <w:r w:rsidRPr="0030156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Trustee Wallace-Culp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Trustee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Copeland</w:t>
      </w:r>
    </w:p>
    <w:p w:rsidR="00E71072" w:rsidRPr="00301568" w:rsidRDefault="00E71072" w:rsidP="00E710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3015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Also Present:</w:t>
      </w:r>
      <w:r w:rsidRPr="0030156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Attorney D. Baumann, Administrative Librarian - Allyson Withers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and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ab/>
        <w:t>Business Manager – Lisa Mwesigwa</w:t>
      </w:r>
    </w:p>
    <w:p w:rsidR="00EC1FF9" w:rsidRDefault="00EC1FF9" w:rsidP="00EC1FF9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EC1FF9" w:rsidRDefault="00EC1FF9" w:rsidP="00EC1FF9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EC1FF9" w:rsidRDefault="00EC1FF9" w:rsidP="00EC1FF9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C1FF9">
        <w:rPr>
          <w:rFonts w:ascii="Times New Roman" w:hAnsi="Times New Roman"/>
          <w:b/>
          <w:color w:val="000000" w:themeColor="text1"/>
          <w:u w:val="single"/>
        </w:rPr>
        <w:t>Introduction of Visitors and Public Comment</w:t>
      </w:r>
      <w:r>
        <w:rPr>
          <w:rFonts w:ascii="Times New Roman" w:hAnsi="Times New Roman"/>
          <w:b/>
          <w:color w:val="000000" w:themeColor="text1"/>
        </w:rPr>
        <w:t>s [visitors should chat their comments/questions and provide their email address for a response</w:t>
      </w:r>
      <w:r>
        <w:rPr>
          <w:rFonts w:ascii="Times New Roman" w:hAnsi="Times New Roman"/>
          <w:b/>
          <w:color w:val="000000" w:themeColor="text1"/>
          <w:u w:val="single"/>
        </w:rPr>
        <w:t>]</w:t>
      </w:r>
    </w:p>
    <w:p w:rsidR="00E71072" w:rsidRPr="00E71072" w:rsidRDefault="00E71072" w:rsidP="00EC1FF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E71072">
        <w:rPr>
          <w:rFonts w:ascii="Times New Roman" w:hAnsi="Times New Roman"/>
          <w:color w:val="000000" w:themeColor="text1"/>
        </w:rPr>
        <w:t>[None]</w:t>
      </w:r>
    </w:p>
    <w:p w:rsidR="00EC1FF9" w:rsidRPr="00EC1FF9" w:rsidRDefault="00EC1FF9" w:rsidP="00EC1FF9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C1FF9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EC1FF9" w:rsidRDefault="00EC1FF9" w:rsidP="00EC1FF9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October 26, 2020 (Action Item)</w:t>
      </w:r>
    </w:p>
    <w:p w:rsidR="00E71072" w:rsidRPr="00301568" w:rsidRDefault="00E71072" w:rsidP="00E71072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</w:t>
      </w:r>
      <w:r w:rsidRPr="00301568">
        <w:rPr>
          <w:rFonts w:ascii="Times New Roman" w:hAnsi="Times New Roman"/>
          <w:b/>
          <w:color w:val="000000" w:themeColor="text1"/>
        </w:rPr>
        <w:t>Response to Roll Call:</w:t>
      </w:r>
    </w:p>
    <w:p w:rsidR="00E71072" w:rsidRDefault="00E71072" w:rsidP="00E71072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301568"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</w:t>
      </w:r>
      <w:r w:rsidRPr="00301568">
        <w:rPr>
          <w:rFonts w:ascii="Times New Roman" w:hAnsi="Times New Roman"/>
          <w:color w:val="000000" w:themeColor="text1"/>
        </w:rPr>
        <w:t>A mot</w:t>
      </w:r>
      <w:r>
        <w:rPr>
          <w:rFonts w:ascii="Times New Roman" w:hAnsi="Times New Roman"/>
          <w:color w:val="000000" w:themeColor="text1"/>
        </w:rPr>
        <w:t>ion was made by Trustee Sorrell</w:t>
      </w:r>
      <w:r w:rsidRPr="00301568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Gonzalez</w:t>
      </w:r>
      <w:r w:rsidRPr="0030156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approve the Regular Board Meeting Minutes dated </w:t>
      </w:r>
      <w:r>
        <w:rPr>
          <w:rFonts w:ascii="Times New Roman" w:hAnsi="Times New Roman"/>
          <w:color w:val="000000" w:themeColor="text1"/>
        </w:rPr>
        <w:t>October 26, 2020</w:t>
      </w:r>
      <w:r>
        <w:rPr>
          <w:rFonts w:ascii="Times New Roman" w:hAnsi="Times New Roman"/>
          <w:color w:val="000000" w:themeColor="text1"/>
        </w:rPr>
        <w:t>.</w:t>
      </w:r>
    </w:p>
    <w:p w:rsidR="00E71072" w:rsidRDefault="00E71072" w:rsidP="00E71072">
      <w:pPr>
        <w:pStyle w:val="ListParagraph"/>
        <w:ind w:left="14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</w:t>
      </w:r>
      <w:r>
        <w:rPr>
          <w:rFonts w:ascii="Times New Roman" w:hAnsi="Times New Roman"/>
          <w:color w:val="000000" w:themeColor="text1"/>
        </w:rPr>
        <w:t>Gonzalez</w:t>
      </w:r>
      <w:r>
        <w:rPr>
          <w:rFonts w:ascii="Times New Roman" w:hAnsi="Times New Roman"/>
          <w:color w:val="000000" w:themeColor="text1"/>
        </w:rPr>
        <w:t xml:space="preserve">, </w:t>
      </w:r>
      <w:r w:rsidRPr="00301568">
        <w:rPr>
          <w:rFonts w:ascii="Times New Roman" w:hAnsi="Times New Roman"/>
          <w:color w:val="000000" w:themeColor="text1"/>
        </w:rPr>
        <w:t>Sorrell, Fields &amp; Jackson</w:t>
      </w:r>
      <w:r>
        <w:rPr>
          <w:rFonts w:ascii="Times New Roman" w:hAnsi="Times New Roman"/>
          <w:color w:val="000000" w:themeColor="text1"/>
        </w:rPr>
        <w:t xml:space="preserve">                         </w:t>
      </w:r>
    </w:p>
    <w:p w:rsidR="00E71072" w:rsidRPr="00301568" w:rsidRDefault="00E71072" w:rsidP="00E71072">
      <w:pPr>
        <w:pStyle w:val="ListParagraph"/>
        <w:ind w:left="14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</w:t>
      </w:r>
      <w:r w:rsidRPr="00301568">
        <w:rPr>
          <w:rFonts w:ascii="Times New Roman" w:hAnsi="Times New Roman"/>
          <w:color w:val="000000" w:themeColor="text1"/>
        </w:rPr>
        <w:t>ays: None</w:t>
      </w:r>
    </w:p>
    <w:p w:rsidR="00E71072" w:rsidRPr="00301568" w:rsidRDefault="00E71072" w:rsidP="00E71072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Motion Passed:  4</w:t>
      </w:r>
      <w:r w:rsidRPr="00301568">
        <w:rPr>
          <w:rFonts w:ascii="Times New Roman" w:hAnsi="Times New Roman"/>
          <w:color w:val="000000" w:themeColor="text1"/>
        </w:rPr>
        <w:t xml:space="preserve"> - 0</w:t>
      </w:r>
    </w:p>
    <w:p w:rsidR="00EC1FF9" w:rsidRDefault="00E71072" w:rsidP="00EC1FF9">
      <w:pPr>
        <w:pStyle w:val="ListParagrap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</w:p>
    <w:p w:rsidR="00EC1FF9" w:rsidRPr="00EC1FF9" w:rsidRDefault="00EC1FF9" w:rsidP="00EC1FF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C1FF9">
        <w:rPr>
          <w:rFonts w:ascii="Times New Roman" w:hAnsi="Times New Roman"/>
          <w:b/>
          <w:color w:val="000000" w:themeColor="text1"/>
        </w:rPr>
        <w:t xml:space="preserve"> </w:t>
      </w:r>
      <w:r w:rsidRPr="00EC1FF9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EC1FF9" w:rsidRDefault="00EC1FF9" w:rsidP="00EC1F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Tax Levy Ordinance – Attorney Baumann (discussion of confirmation of Levy Submission)</w:t>
      </w:r>
    </w:p>
    <w:p w:rsidR="00E71072" w:rsidRDefault="003B791C" w:rsidP="00E71072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Attorney Baumann stated that she had gotten the needed signatures and should have the</w:t>
      </w:r>
    </w:p>
    <w:p w:rsidR="003B791C" w:rsidRPr="003B791C" w:rsidRDefault="003B791C" w:rsidP="003B791C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Tax Levy filed by Friday, 11.27/20 since there is a deadline for the same.  It was mentioned that since we are living in a Covid </w:t>
      </w:r>
      <w:r w:rsidRPr="003B791C">
        <w:rPr>
          <w:rFonts w:ascii="Times New Roman" w:hAnsi="Times New Roman"/>
          <w:color w:val="000000" w:themeColor="text1"/>
        </w:rPr>
        <w:t xml:space="preserve">Environment </w:t>
      </w:r>
      <w:r>
        <w:rPr>
          <w:rFonts w:ascii="Times New Roman" w:hAnsi="Times New Roman"/>
          <w:color w:val="000000" w:themeColor="text1"/>
        </w:rPr>
        <w:t xml:space="preserve">that we want to make sure that we </w:t>
      </w:r>
      <w:r w:rsidR="001C1A4F">
        <w:rPr>
          <w:rFonts w:ascii="Times New Roman" w:hAnsi="Times New Roman"/>
          <w:color w:val="000000" w:themeColor="text1"/>
        </w:rPr>
        <w:t>do not</w:t>
      </w:r>
      <w:r>
        <w:rPr>
          <w:rFonts w:ascii="Times New Roman" w:hAnsi="Times New Roman"/>
          <w:color w:val="000000" w:themeColor="text1"/>
        </w:rPr>
        <w:t xml:space="preserve"> wait until the last minute to file our tax levy and the library </w:t>
      </w:r>
      <w:r w:rsidR="001C1A4F">
        <w:rPr>
          <w:rFonts w:ascii="Times New Roman" w:hAnsi="Times New Roman"/>
          <w:color w:val="000000" w:themeColor="text1"/>
        </w:rPr>
        <w:t>would</w:t>
      </w:r>
      <w:r>
        <w:rPr>
          <w:rFonts w:ascii="Times New Roman" w:hAnsi="Times New Roman"/>
          <w:color w:val="000000" w:themeColor="text1"/>
        </w:rPr>
        <w:t xml:space="preserve"> need notification of the same for our records.</w:t>
      </w:r>
    </w:p>
    <w:p w:rsidR="00EC1FF9" w:rsidRDefault="00EC1FF9" w:rsidP="00EC1F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Resolution for extension of emergency payment of invoices (Attorney Baumann)</w:t>
      </w:r>
    </w:p>
    <w:p w:rsidR="007218AF" w:rsidRPr="00301568" w:rsidRDefault="007218AF" w:rsidP="007218AF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 w:rsidRPr="00301568">
        <w:rPr>
          <w:rFonts w:ascii="Times New Roman" w:hAnsi="Times New Roman"/>
          <w:b/>
          <w:color w:val="000000" w:themeColor="text1"/>
        </w:rPr>
        <w:t>Response to Roll Call:</w:t>
      </w:r>
    </w:p>
    <w:p w:rsidR="007218AF" w:rsidRDefault="007218AF" w:rsidP="007218AF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Pr="00301568">
        <w:rPr>
          <w:rFonts w:ascii="Times New Roman" w:hAnsi="Times New Roman"/>
          <w:color w:val="000000" w:themeColor="text1"/>
        </w:rPr>
        <w:t>A mot</w:t>
      </w:r>
      <w:r>
        <w:rPr>
          <w:rFonts w:ascii="Times New Roman" w:hAnsi="Times New Roman"/>
          <w:color w:val="000000" w:themeColor="text1"/>
        </w:rPr>
        <w:t xml:space="preserve">ion was made by Trustee </w:t>
      </w:r>
      <w:r>
        <w:rPr>
          <w:rFonts w:ascii="Times New Roman" w:hAnsi="Times New Roman"/>
          <w:color w:val="000000" w:themeColor="text1"/>
        </w:rPr>
        <w:t>Gonzalez</w:t>
      </w:r>
      <w:r w:rsidRPr="00301568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Fields</w:t>
      </w:r>
      <w:r w:rsidRPr="0030156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to             </w:t>
      </w:r>
      <w:r>
        <w:rPr>
          <w:rFonts w:ascii="Times New Roman" w:hAnsi="Times New Roman"/>
          <w:color w:val="000000" w:themeColor="text1"/>
        </w:rPr>
        <w:tab/>
        <w:t xml:space="preserve"> approve the </w:t>
      </w:r>
      <w:r>
        <w:rPr>
          <w:rFonts w:ascii="Times New Roman" w:hAnsi="Times New Roman"/>
          <w:color w:val="000000" w:themeColor="text1"/>
        </w:rPr>
        <w:t>Resolution 11.23.2020 for the extension of emergency payment of invoices.</w:t>
      </w:r>
    </w:p>
    <w:p w:rsidR="007218AF" w:rsidRDefault="007218AF" w:rsidP="007218AF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Gonzalez, </w:t>
      </w:r>
      <w:r w:rsidRPr="00301568">
        <w:rPr>
          <w:rFonts w:ascii="Times New Roman" w:hAnsi="Times New Roman"/>
          <w:color w:val="000000" w:themeColor="text1"/>
        </w:rPr>
        <w:t>Sorrell, Fields &amp; Jackson</w:t>
      </w:r>
      <w:r>
        <w:rPr>
          <w:rFonts w:ascii="Times New Roman" w:hAnsi="Times New Roman"/>
          <w:color w:val="000000" w:themeColor="text1"/>
        </w:rPr>
        <w:t xml:space="preserve">                         </w:t>
      </w:r>
    </w:p>
    <w:p w:rsidR="007218AF" w:rsidRPr="00301568" w:rsidRDefault="007218AF" w:rsidP="007218AF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</w:t>
      </w:r>
      <w:r w:rsidRPr="00301568">
        <w:rPr>
          <w:rFonts w:ascii="Times New Roman" w:hAnsi="Times New Roman"/>
          <w:color w:val="000000" w:themeColor="text1"/>
        </w:rPr>
        <w:t>ays: None</w:t>
      </w:r>
    </w:p>
    <w:p w:rsidR="007218AF" w:rsidRPr="00301568" w:rsidRDefault="007218AF" w:rsidP="007218A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Motion Passed:  4</w:t>
      </w:r>
      <w:r w:rsidRPr="00301568">
        <w:rPr>
          <w:rFonts w:ascii="Times New Roman" w:hAnsi="Times New Roman"/>
          <w:color w:val="000000" w:themeColor="text1"/>
        </w:rPr>
        <w:t xml:space="preserve"> - 0</w:t>
      </w:r>
    </w:p>
    <w:p w:rsidR="00EC1FF9" w:rsidRDefault="00EC1FF9" w:rsidP="00EC1FF9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EC1FF9" w:rsidRDefault="00EC1FF9" w:rsidP="00EC1FF9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EC1FF9" w:rsidRDefault="00EC1FF9" w:rsidP="00EC1FF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C1FF9"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544511" w:rsidRDefault="00544511" w:rsidP="00EC1FF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EC1FF9" w:rsidRPr="00544511" w:rsidRDefault="00EC1FF9" w:rsidP="00544511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bookmarkStart w:id="0" w:name="_GoBack"/>
      <w:r w:rsidRPr="00544511">
        <w:rPr>
          <w:rFonts w:ascii="Times New Roman" w:hAnsi="Times New Roman"/>
          <w:b/>
          <w:color w:val="000000" w:themeColor="text1"/>
          <w:u w:val="single"/>
        </w:rPr>
        <w:t>Unfinished Business</w:t>
      </w:r>
      <w:bookmarkEnd w:id="0"/>
    </w:p>
    <w:p w:rsidR="00EC1FF9" w:rsidRPr="007218AF" w:rsidRDefault="00EC1FF9" w:rsidP="00EC1FF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</w:t>
      </w:r>
      <w:r w:rsidRPr="00F90131">
        <w:rPr>
          <w:rFonts w:ascii="Times New Roman" w:hAnsi="Times New Roman"/>
          <w:b/>
          <w:color w:val="000000" w:themeColor="text1"/>
        </w:rPr>
        <w:t>Standards Book Summary</w:t>
      </w:r>
      <w:r w:rsidR="007218AF">
        <w:rPr>
          <w:rFonts w:ascii="Times New Roman" w:hAnsi="Times New Roman"/>
          <w:color w:val="000000" w:themeColor="text1"/>
        </w:rPr>
        <w:t>- summary of the standards and checklist discussed by the Board.</w:t>
      </w:r>
    </w:p>
    <w:p w:rsidR="00EC1FF9" w:rsidRPr="00C00DAB" w:rsidRDefault="00EC1FF9" w:rsidP="00EC1FF9">
      <w:pPr>
        <w:pStyle w:val="ListParagraph"/>
        <w:spacing w:after="0" w:line="240" w:lineRule="auto"/>
        <w:ind w:left="2880"/>
        <w:jc w:val="both"/>
        <w:rPr>
          <w:rFonts w:ascii="Times New Roman" w:hAnsi="Times New Roman"/>
          <w:b/>
          <w:color w:val="000000" w:themeColor="text1"/>
        </w:rPr>
      </w:pPr>
    </w:p>
    <w:p w:rsidR="00EC1FF9" w:rsidRPr="00EC1FF9" w:rsidRDefault="00EC1FF9" w:rsidP="00EC1FF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C1FF9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EC1FF9" w:rsidRDefault="00EC1FF9" w:rsidP="00EC1F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Covid – 19 – new protocols </w:t>
      </w:r>
      <w:r w:rsidR="007218AF">
        <w:rPr>
          <w:rFonts w:ascii="Times New Roman" w:hAnsi="Times New Roman"/>
          <w:b/>
          <w:color w:val="000000" w:themeColor="text1"/>
        </w:rPr>
        <w:t>–</w:t>
      </w:r>
      <w:r>
        <w:rPr>
          <w:rFonts w:ascii="Times New Roman" w:hAnsi="Times New Roman"/>
          <w:b/>
          <w:color w:val="000000" w:themeColor="text1"/>
        </w:rPr>
        <w:t>discussion</w:t>
      </w:r>
    </w:p>
    <w:p w:rsidR="007218AF" w:rsidRPr="007218AF" w:rsidRDefault="007218AF" w:rsidP="007218A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Board discussed the guidelines that are to be observed for this pandemic environment.</w:t>
      </w:r>
    </w:p>
    <w:p w:rsidR="00EC1FF9" w:rsidRDefault="00EC1FF9" w:rsidP="00EC1F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Voting of Holidays observed by DPLD in 2021 (Action Item)</w:t>
      </w:r>
    </w:p>
    <w:p w:rsidR="007218AF" w:rsidRDefault="007218AF" w:rsidP="007218AF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 w:rsidRPr="00301568">
        <w:rPr>
          <w:rFonts w:ascii="Times New Roman" w:hAnsi="Times New Roman"/>
          <w:color w:val="000000" w:themeColor="text1"/>
        </w:rPr>
        <w:t>A mot</w:t>
      </w:r>
      <w:r>
        <w:rPr>
          <w:rFonts w:ascii="Times New Roman" w:hAnsi="Times New Roman"/>
          <w:color w:val="000000" w:themeColor="text1"/>
        </w:rPr>
        <w:t>ion was made by Trustee Sorrell</w:t>
      </w:r>
      <w:r w:rsidRPr="00301568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Gonzalez</w:t>
      </w:r>
      <w:r w:rsidRPr="0030156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approve the </w:t>
      </w:r>
      <w:r>
        <w:rPr>
          <w:rFonts w:ascii="Times New Roman" w:hAnsi="Times New Roman"/>
          <w:color w:val="000000" w:themeColor="text1"/>
        </w:rPr>
        <w:t>listing of Holidays to be observed by DPLD in the year 2021.</w:t>
      </w:r>
    </w:p>
    <w:p w:rsidR="007218AF" w:rsidRDefault="007218AF" w:rsidP="007218AF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Gonzalez, </w:t>
      </w:r>
      <w:r w:rsidRPr="00301568">
        <w:rPr>
          <w:rFonts w:ascii="Times New Roman" w:hAnsi="Times New Roman"/>
          <w:color w:val="000000" w:themeColor="text1"/>
        </w:rPr>
        <w:t>Sorrell, Fields &amp; Jackson</w:t>
      </w:r>
      <w:r>
        <w:rPr>
          <w:rFonts w:ascii="Times New Roman" w:hAnsi="Times New Roman"/>
          <w:color w:val="000000" w:themeColor="text1"/>
        </w:rPr>
        <w:t xml:space="preserve">                         </w:t>
      </w:r>
    </w:p>
    <w:p w:rsidR="007218AF" w:rsidRPr="00301568" w:rsidRDefault="007218AF" w:rsidP="007218AF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</w:t>
      </w:r>
      <w:r w:rsidRPr="00301568">
        <w:rPr>
          <w:rFonts w:ascii="Times New Roman" w:hAnsi="Times New Roman"/>
          <w:color w:val="000000" w:themeColor="text1"/>
        </w:rPr>
        <w:t>ays: None</w:t>
      </w:r>
    </w:p>
    <w:p w:rsidR="007218AF" w:rsidRPr="00301568" w:rsidRDefault="007218AF" w:rsidP="007218AF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4</w:t>
      </w:r>
      <w:r w:rsidRPr="00301568">
        <w:rPr>
          <w:rFonts w:ascii="Times New Roman" w:hAnsi="Times New Roman"/>
          <w:color w:val="000000" w:themeColor="text1"/>
        </w:rPr>
        <w:t xml:space="preserve"> - 0</w:t>
      </w:r>
    </w:p>
    <w:p w:rsidR="007218AF" w:rsidRDefault="007218AF" w:rsidP="007218A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EC1FF9" w:rsidRDefault="00EC1FF9" w:rsidP="00EC1F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Voting of Board of Trustees meeting dates in 2021 (Action Item)</w:t>
      </w:r>
    </w:p>
    <w:p w:rsidR="007218AF" w:rsidRDefault="007218AF" w:rsidP="007218AF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 w:rsidRPr="00301568">
        <w:rPr>
          <w:rFonts w:ascii="Times New Roman" w:hAnsi="Times New Roman"/>
          <w:color w:val="000000" w:themeColor="text1"/>
        </w:rPr>
        <w:t>A mot</w:t>
      </w:r>
      <w:r>
        <w:rPr>
          <w:rFonts w:ascii="Times New Roman" w:hAnsi="Times New Roman"/>
          <w:color w:val="000000" w:themeColor="text1"/>
        </w:rPr>
        <w:t>ion was made by Trustee Sorrell</w:t>
      </w:r>
      <w:r w:rsidRPr="00301568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Fields</w:t>
      </w:r>
      <w:r w:rsidRPr="0030156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approve the </w:t>
      </w:r>
      <w:r>
        <w:rPr>
          <w:rFonts w:ascii="Times New Roman" w:hAnsi="Times New Roman"/>
          <w:color w:val="000000" w:themeColor="text1"/>
        </w:rPr>
        <w:t>Board of Trustees meeting date in the year 2021.</w:t>
      </w:r>
    </w:p>
    <w:p w:rsidR="007218AF" w:rsidRDefault="007218AF" w:rsidP="007218AF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Gonzalez, </w:t>
      </w:r>
      <w:r w:rsidRPr="00301568">
        <w:rPr>
          <w:rFonts w:ascii="Times New Roman" w:hAnsi="Times New Roman"/>
          <w:color w:val="000000" w:themeColor="text1"/>
        </w:rPr>
        <w:t>Sorrell, Fields &amp; Jackson</w:t>
      </w:r>
      <w:r>
        <w:rPr>
          <w:rFonts w:ascii="Times New Roman" w:hAnsi="Times New Roman"/>
          <w:color w:val="000000" w:themeColor="text1"/>
        </w:rPr>
        <w:t xml:space="preserve">                         </w:t>
      </w:r>
    </w:p>
    <w:p w:rsidR="007218AF" w:rsidRPr="00301568" w:rsidRDefault="007218AF" w:rsidP="007218AF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</w:t>
      </w:r>
      <w:r w:rsidRPr="00301568">
        <w:rPr>
          <w:rFonts w:ascii="Times New Roman" w:hAnsi="Times New Roman"/>
          <w:color w:val="000000" w:themeColor="text1"/>
        </w:rPr>
        <w:t>ays: None</w:t>
      </w:r>
    </w:p>
    <w:p w:rsidR="007218AF" w:rsidRPr="00301568" w:rsidRDefault="007218AF" w:rsidP="007218AF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4</w:t>
      </w:r>
      <w:r w:rsidRPr="00301568">
        <w:rPr>
          <w:rFonts w:ascii="Times New Roman" w:hAnsi="Times New Roman"/>
          <w:color w:val="000000" w:themeColor="text1"/>
        </w:rPr>
        <w:t xml:space="preserve"> - 0</w:t>
      </w:r>
    </w:p>
    <w:p w:rsidR="007218AF" w:rsidRDefault="007218AF" w:rsidP="007218A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EC1FF9" w:rsidRDefault="00EC1FF9" w:rsidP="00EC1FF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EC1FF9" w:rsidRPr="00EC1FF9" w:rsidRDefault="00EC1FF9" w:rsidP="00EC1FF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      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    </w:t>
      </w:r>
      <w:r w:rsidRPr="00EC1FF9"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EC1FF9" w:rsidRDefault="00EC1FF9" w:rsidP="00EC1FF9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EC1FF9" w:rsidRPr="00EC1FF9" w:rsidRDefault="00EC1FF9" w:rsidP="00EC1FF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 xml:space="preserve">        </w:t>
      </w:r>
      <w:r>
        <w:rPr>
          <w:rFonts w:ascii="Times New Roman" w:hAnsi="Times New Roman"/>
          <w:b/>
          <w:color w:val="000000" w:themeColor="text1"/>
        </w:rPr>
        <w:t xml:space="preserve">  </w:t>
      </w:r>
      <w:r w:rsidRPr="00EC1FF9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7218AF" w:rsidRPr="003E2245" w:rsidRDefault="007218AF" w:rsidP="003E2245">
      <w:pPr>
        <w:ind w:left="720"/>
        <w:jc w:val="both"/>
        <w:rPr>
          <w:rFonts w:ascii="Times New Roman" w:hAnsi="Times New Roman"/>
          <w:color w:val="000000" w:themeColor="text1"/>
        </w:rPr>
      </w:pPr>
      <w:r w:rsidRPr="003E2245">
        <w:rPr>
          <w:rFonts w:ascii="Times New Roman" w:hAnsi="Times New Roman"/>
          <w:color w:val="000000" w:themeColor="text1"/>
        </w:rPr>
        <w:t>President Jackson stated that all should take heed to follow all the guidelines set forth by the Mayor, Governor and CDC because this pandemic is real and can affect anyone</w:t>
      </w:r>
      <w:r w:rsidR="003E2245" w:rsidRPr="003E2245">
        <w:rPr>
          <w:rFonts w:ascii="Times New Roman" w:hAnsi="Times New Roman"/>
          <w:color w:val="000000" w:themeColor="text1"/>
        </w:rPr>
        <w:t>.  She stated that she wished all to be safe and sound and wished all a Happy Thanksgiving Holidays.</w:t>
      </w:r>
    </w:p>
    <w:p w:rsidR="00EC1FF9" w:rsidRDefault="00EC1FF9" w:rsidP="00EC1FF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 xml:space="preserve">      </w:t>
      </w:r>
      <w:r>
        <w:rPr>
          <w:rFonts w:ascii="Times New Roman" w:hAnsi="Times New Roman"/>
          <w:b/>
          <w:color w:val="000000" w:themeColor="text1"/>
        </w:rPr>
        <w:t xml:space="preserve">  </w:t>
      </w:r>
      <w:r w:rsidR="007218AF">
        <w:rPr>
          <w:rFonts w:ascii="Times New Roman" w:hAnsi="Times New Roman"/>
          <w:b/>
          <w:color w:val="000000" w:themeColor="text1"/>
        </w:rPr>
        <w:t xml:space="preserve"> </w:t>
      </w:r>
      <w:r w:rsidRPr="005270FF">
        <w:rPr>
          <w:rFonts w:ascii="Times New Roman" w:hAnsi="Times New Roman"/>
          <w:b/>
          <w:color w:val="000000" w:themeColor="text1"/>
          <w:u w:val="single"/>
        </w:rPr>
        <w:t>A</w:t>
      </w:r>
      <w:r w:rsidRPr="00EC1FF9">
        <w:rPr>
          <w:rFonts w:ascii="Times New Roman" w:hAnsi="Times New Roman"/>
          <w:b/>
          <w:color w:val="000000" w:themeColor="text1"/>
          <w:u w:val="single"/>
        </w:rPr>
        <w:t>djournment</w:t>
      </w:r>
    </w:p>
    <w:p w:rsidR="00EC1FF9" w:rsidRDefault="00EC1FF9" w:rsidP="00EC1FF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3E2245" w:rsidRDefault="003E2245" w:rsidP="003E2245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 w:rsidRPr="00301568">
        <w:rPr>
          <w:rFonts w:ascii="Times New Roman" w:hAnsi="Times New Roman"/>
          <w:color w:val="000000" w:themeColor="text1"/>
        </w:rPr>
        <w:t>A mot</w:t>
      </w:r>
      <w:r>
        <w:rPr>
          <w:rFonts w:ascii="Times New Roman" w:hAnsi="Times New Roman"/>
          <w:color w:val="000000" w:themeColor="text1"/>
        </w:rPr>
        <w:t>ion was made by Trustee Sorrell</w:t>
      </w:r>
      <w:r w:rsidRPr="00301568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Gonzalez</w:t>
      </w:r>
      <w:r w:rsidRPr="0030156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</w:t>
      </w:r>
      <w:r>
        <w:rPr>
          <w:rFonts w:ascii="Times New Roman" w:hAnsi="Times New Roman"/>
          <w:color w:val="000000" w:themeColor="text1"/>
        </w:rPr>
        <w:t>adjourn the 11.23.20</w:t>
      </w:r>
      <w:r>
        <w:rPr>
          <w:rFonts w:ascii="Times New Roman" w:hAnsi="Times New Roman"/>
          <w:color w:val="000000" w:themeColor="text1"/>
        </w:rPr>
        <w:t xml:space="preserve"> Board of Trustee</w:t>
      </w:r>
      <w:r>
        <w:rPr>
          <w:rFonts w:ascii="Times New Roman" w:hAnsi="Times New Roman"/>
          <w:color w:val="000000" w:themeColor="text1"/>
        </w:rPr>
        <w:t>s meeting.</w:t>
      </w:r>
    </w:p>
    <w:p w:rsidR="003E2245" w:rsidRDefault="003E2245" w:rsidP="003E2245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Gonzalez, </w:t>
      </w:r>
      <w:r w:rsidRPr="00301568">
        <w:rPr>
          <w:rFonts w:ascii="Times New Roman" w:hAnsi="Times New Roman"/>
          <w:color w:val="000000" w:themeColor="text1"/>
        </w:rPr>
        <w:t>Sorrell, Fields &amp; Jackson</w:t>
      </w:r>
      <w:r>
        <w:rPr>
          <w:rFonts w:ascii="Times New Roman" w:hAnsi="Times New Roman"/>
          <w:color w:val="000000" w:themeColor="text1"/>
        </w:rPr>
        <w:t xml:space="preserve">                         </w:t>
      </w:r>
    </w:p>
    <w:p w:rsidR="003E2245" w:rsidRPr="00301568" w:rsidRDefault="003E2245" w:rsidP="003E2245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</w:t>
      </w:r>
      <w:r w:rsidRPr="00301568">
        <w:rPr>
          <w:rFonts w:ascii="Times New Roman" w:hAnsi="Times New Roman"/>
          <w:color w:val="000000" w:themeColor="text1"/>
        </w:rPr>
        <w:t>ays: None</w:t>
      </w:r>
    </w:p>
    <w:p w:rsidR="003E2245" w:rsidRDefault="003E2245" w:rsidP="003E2245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4</w:t>
      </w:r>
      <w:r w:rsidRPr="0030156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–</w:t>
      </w:r>
      <w:r w:rsidRPr="00301568">
        <w:rPr>
          <w:rFonts w:ascii="Times New Roman" w:hAnsi="Times New Roman"/>
          <w:color w:val="000000" w:themeColor="text1"/>
        </w:rPr>
        <w:t xml:space="preserve"> 0</w:t>
      </w:r>
    </w:p>
    <w:p w:rsidR="003E2245" w:rsidRDefault="003E2245" w:rsidP="003E2245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3E2245" w:rsidRPr="00301568" w:rsidRDefault="003E2245" w:rsidP="003E2245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11.23.20 Board of Trustees Meeting at </w:t>
      </w:r>
      <w:r w:rsidRPr="003E2245">
        <w:rPr>
          <w:rFonts w:ascii="Times New Roman" w:hAnsi="Times New Roman"/>
          <w:b/>
          <w:i/>
          <w:color w:val="000000" w:themeColor="text1"/>
        </w:rPr>
        <w:t>7:34pm.</w:t>
      </w:r>
    </w:p>
    <w:p w:rsidR="00913353" w:rsidRDefault="00913353"/>
    <w:p w:rsidR="00E71072" w:rsidRDefault="00E71072"/>
    <w:p w:rsidR="00E71072" w:rsidRDefault="00E71072"/>
    <w:p w:rsidR="00E71072" w:rsidRDefault="00E71072" w:rsidP="00E71072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E71072" w:rsidRDefault="00E71072" w:rsidP="00E71072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sectPr w:rsidR="00E7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559"/>
    <w:multiLevelType w:val="hybridMultilevel"/>
    <w:tmpl w:val="81B20E5E"/>
    <w:lvl w:ilvl="0" w:tplc="82EACBA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BBC06FF"/>
    <w:multiLevelType w:val="hybridMultilevel"/>
    <w:tmpl w:val="81B20E5E"/>
    <w:lvl w:ilvl="0" w:tplc="82EACBA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D50186E"/>
    <w:multiLevelType w:val="hybridMultilevel"/>
    <w:tmpl w:val="605E6F7E"/>
    <w:lvl w:ilvl="0" w:tplc="0A140ECC">
      <w:start w:val="5"/>
      <w:numFmt w:val="upperRoman"/>
      <w:lvlText w:val="%1."/>
      <w:lvlJc w:val="left"/>
      <w:pPr>
        <w:ind w:left="1080" w:hanging="720"/>
      </w:pPr>
    </w:lvl>
    <w:lvl w:ilvl="1" w:tplc="DC484420">
      <w:start w:val="9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98CD74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78F0"/>
    <w:multiLevelType w:val="hybridMultilevel"/>
    <w:tmpl w:val="47643BD4"/>
    <w:lvl w:ilvl="0" w:tplc="177651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F9"/>
    <w:rsid w:val="001C1A4F"/>
    <w:rsid w:val="003B791C"/>
    <w:rsid w:val="003E2245"/>
    <w:rsid w:val="005270FF"/>
    <w:rsid w:val="00544511"/>
    <w:rsid w:val="007218AF"/>
    <w:rsid w:val="00913353"/>
    <w:rsid w:val="00E71072"/>
    <w:rsid w:val="00E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C7A1"/>
  <w15:chartTrackingRefBased/>
  <w15:docId w15:val="{C913B4C3-96AC-445E-9A2E-9035AD4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F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5</cp:revision>
  <dcterms:created xsi:type="dcterms:W3CDTF">2020-11-25T18:25:00Z</dcterms:created>
  <dcterms:modified xsi:type="dcterms:W3CDTF">2020-11-25T19:03:00Z</dcterms:modified>
</cp:coreProperties>
</file>