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 PUBLIC LIBRARY DISTRICT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BOARD OF LIBRARY TRUSTEES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Regular Meeting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Monday, February 24, 2020/ 7:00 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Library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Held at 14037 Lincoln Avenue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Dolton, IL  60419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  <w:u w:val="single"/>
        </w:rPr>
        <w:t>Minutes</w:t>
      </w:r>
    </w:p>
    <w:p w:rsidR="004071CC" w:rsidRDefault="004071CC" w:rsidP="004071CC">
      <w:pPr>
        <w:jc w:val="center"/>
        <w:rPr>
          <w:rFonts w:ascii="Times New Roman" w:hAnsi="Times New Roman"/>
          <w:b/>
          <w:color w:val="000000" w:themeColor="text1"/>
        </w:rPr>
      </w:pPr>
    </w:p>
    <w:p w:rsidR="004071CC" w:rsidRPr="000277D0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0277D0">
        <w:rPr>
          <w:rFonts w:ascii="Times New Roman" w:hAnsi="Times New Roman"/>
          <w:b/>
          <w:color w:val="000000" w:themeColor="text1"/>
          <w:u w:val="single"/>
        </w:rPr>
        <w:t>Call to Order</w:t>
      </w:r>
    </w:p>
    <w:p w:rsidR="000277D0" w:rsidRPr="000277D0" w:rsidRDefault="000277D0" w:rsidP="00407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0277D0">
        <w:rPr>
          <w:rFonts w:ascii="Times New Roman" w:hAnsi="Times New Roman"/>
          <w:color w:val="000000" w:themeColor="text1"/>
        </w:rPr>
        <w:t xml:space="preserve">President Jackson called the February 24, 2020 Trustee Board Meeting to order at </w:t>
      </w:r>
    </w:p>
    <w:p w:rsidR="000277D0" w:rsidRPr="000277D0" w:rsidRDefault="000277D0" w:rsidP="004071CC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 w:rsidRPr="000277D0">
        <w:rPr>
          <w:rFonts w:ascii="Times New Roman" w:hAnsi="Times New Roman"/>
          <w:b/>
          <w:i/>
          <w:color w:val="000000" w:themeColor="text1"/>
        </w:rPr>
        <w:t>7:14 pm.</w:t>
      </w:r>
    </w:p>
    <w:p w:rsidR="004071CC" w:rsidRDefault="004071CC" w:rsidP="004071CC">
      <w:pPr>
        <w:tabs>
          <w:tab w:val="left" w:pos="1095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</w:p>
    <w:p w:rsidR="004071CC" w:rsidRPr="000277D0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0277D0">
        <w:rPr>
          <w:rFonts w:ascii="Times New Roman" w:hAnsi="Times New Roman"/>
          <w:b/>
          <w:color w:val="000000" w:themeColor="text1"/>
          <w:u w:val="single"/>
        </w:rPr>
        <w:t>Roll Call</w:t>
      </w:r>
    </w:p>
    <w:p w:rsidR="004071CC" w:rsidRDefault="000277D0" w:rsidP="00407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           </w:t>
      </w:r>
      <w:r w:rsidRPr="000277D0">
        <w:rPr>
          <w:rFonts w:ascii="Times New Roman" w:hAnsi="Times New Roman"/>
          <w:color w:val="000000" w:themeColor="text1"/>
        </w:rPr>
        <w:t>Present:</w:t>
      </w:r>
      <w:r>
        <w:rPr>
          <w:rFonts w:ascii="Times New Roman" w:hAnsi="Times New Roman"/>
          <w:b/>
          <w:color w:val="000000" w:themeColor="text1"/>
        </w:rPr>
        <w:t xml:space="preserve"> (</w:t>
      </w:r>
      <w:r w:rsidRPr="000277D0">
        <w:rPr>
          <w:rFonts w:ascii="Times New Roman" w:hAnsi="Times New Roman"/>
          <w:color w:val="000000" w:themeColor="text1"/>
        </w:rPr>
        <w:t>Trustees) Jackson, Copeland, Robinson, Gonzalez</w:t>
      </w:r>
    </w:p>
    <w:p w:rsidR="000277D0" w:rsidRDefault="000277D0" w:rsidP="00407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Also Present:  (Administrative Librarian) Allyson Withers and </w:t>
      </w:r>
      <w:r w:rsidR="00526BEF">
        <w:rPr>
          <w:rFonts w:ascii="Times New Roman" w:hAnsi="Times New Roman"/>
          <w:color w:val="000000" w:themeColor="text1"/>
        </w:rPr>
        <w:t>(</w:t>
      </w:r>
      <w:r>
        <w:rPr>
          <w:rFonts w:ascii="Times New Roman" w:hAnsi="Times New Roman"/>
          <w:color w:val="000000" w:themeColor="text1"/>
        </w:rPr>
        <w:t>Business Manager</w:t>
      </w:r>
      <w:r w:rsidR="00526BEF">
        <w:rPr>
          <w:rFonts w:ascii="Times New Roman" w:hAnsi="Times New Roman"/>
          <w:color w:val="000000" w:themeColor="text1"/>
        </w:rPr>
        <w:t>)</w:t>
      </w:r>
    </w:p>
    <w:p w:rsidR="000277D0" w:rsidRDefault="000277D0" w:rsidP="00407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Lisa Mwesigwa</w:t>
      </w:r>
    </w:p>
    <w:p w:rsidR="000277D0" w:rsidRDefault="000277D0" w:rsidP="00407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Absent:  (Trustees) Wallace-Culp, Sorrell, and Fields</w:t>
      </w:r>
    </w:p>
    <w:p w:rsidR="000277D0" w:rsidRDefault="000277D0" w:rsidP="004071CC">
      <w:pPr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Attorney D. Baumann</w:t>
      </w:r>
    </w:p>
    <w:p w:rsidR="000277D0" w:rsidRDefault="000277D0" w:rsidP="004071CC">
      <w:pPr>
        <w:jc w:val="both"/>
        <w:rPr>
          <w:rFonts w:ascii="Times New Roman" w:hAnsi="Times New Roman"/>
          <w:b/>
          <w:color w:val="000000" w:themeColor="text1"/>
        </w:rPr>
      </w:pPr>
    </w:p>
    <w:p w:rsidR="004071CC" w:rsidRPr="00056659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056659">
        <w:rPr>
          <w:rFonts w:ascii="Times New Roman" w:hAnsi="Times New Roman"/>
          <w:b/>
          <w:color w:val="000000" w:themeColor="text1"/>
          <w:u w:val="single"/>
        </w:rPr>
        <w:t>Introduction of Visitors and Public Comments [visitors please only take 2 minutes]</w:t>
      </w:r>
    </w:p>
    <w:p w:rsidR="004071CC" w:rsidRDefault="004071CC" w:rsidP="004071CC">
      <w:pPr>
        <w:pStyle w:val="ListParagrap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 w:rsidR="008C7113">
        <w:rPr>
          <w:rFonts w:ascii="Times New Roman" w:hAnsi="Times New Roman"/>
          <w:color w:val="000000" w:themeColor="text1"/>
        </w:rPr>
        <w:t>Sharon Flanniga</w:t>
      </w:r>
      <w:r w:rsidRPr="004071CC">
        <w:rPr>
          <w:rFonts w:ascii="Times New Roman" w:hAnsi="Times New Roman"/>
          <w:color w:val="000000" w:themeColor="text1"/>
        </w:rPr>
        <w:t>n</w:t>
      </w:r>
      <w:r w:rsidR="00C75FE0">
        <w:rPr>
          <w:rFonts w:ascii="Times New Roman" w:hAnsi="Times New Roman"/>
          <w:color w:val="000000" w:themeColor="text1"/>
        </w:rPr>
        <w:t xml:space="preserve"> - resident of Dolton, IL</w:t>
      </w:r>
    </w:p>
    <w:p w:rsidR="004071CC" w:rsidRPr="004071CC" w:rsidRDefault="004071CC" w:rsidP="004071CC">
      <w:pPr>
        <w:pStyle w:val="ListParagraph"/>
        <w:rPr>
          <w:rFonts w:ascii="Times New Roman" w:hAnsi="Times New Roman"/>
          <w:color w:val="000000" w:themeColor="text1"/>
        </w:rPr>
      </w:pPr>
    </w:p>
    <w:p w:rsidR="004071CC" w:rsidRPr="00526BEF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526BEF">
        <w:rPr>
          <w:rFonts w:ascii="Times New Roman" w:hAnsi="Times New Roman"/>
          <w:b/>
          <w:color w:val="000000" w:themeColor="text1"/>
          <w:u w:val="single"/>
        </w:rPr>
        <w:t>Approval of Meeting Minutes</w:t>
      </w:r>
    </w:p>
    <w:p w:rsidR="004071CC" w:rsidRPr="00526BEF" w:rsidRDefault="004071CC" w:rsidP="00407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 w:rsidRPr="00526BEF">
        <w:rPr>
          <w:rFonts w:ascii="Times New Roman" w:hAnsi="Times New Roman"/>
          <w:color w:val="000000" w:themeColor="text1"/>
        </w:rPr>
        <w:t>A. Approval of Regular Board Meeting Minutes dated January 27, 2020 (Action Item)</w:t>
      </w:r>
    </w:p>
    <w:p w:rsidR="00C75FE0" w:rsidRDefault="00C75FE0" w:rsidP="00C75F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    </w:t>
      </w:r>
      <w:r>
        <w:rPr>
          <w:rFonts w:ascii="Times New Roman" w:hAnsi="Times New Roman"/>
        </w:rPr>
        <w:t xml:space="preserve">A motion was made by Trustee Robinson and seconded by Trustee Copeland to approve the January 27, 2020 Board Meeting Minutes with corrections on page 2. </w:t>
      </w:r>
    </w:p>
    <w:p w:rsidR="00C75FE0" w:rsidRDefault="00C75FE0" w:rsidP="00C75F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C75FE0" w:rsidRDefault="00C75FE0" w:rsidP="00C75F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[Jackson, Copeland, Robinson, &amp; Gonzalez]</w:t>
      </w:r>
    </w:p>
    <w:p w:rsidR="00C75FE0" w:rsidRDefault="00C75FE0" w:rsidP="00C75F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C75FE0" w:rsidRDefault="00C75FE0" w:rsidP="00C75FE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4-0</w:t>
      </w:r>
    </w:p>
    <w:p w:rsidR="004071CC" w:rsidRDefault="004071CC" w:rsidP="004071CC">
      <w:pPr>
        <w:pStyle w:val="ListParagraph"/>
        <w:rPr>
          <w:rFonts w:ascii="Times New Roman" w:hAnsi="Times New Roman"/>
          <w:b/>
          <w:color w:val="000000" w:themeColor="text1"/>
        </w:rPr>
      </w:pPr>
    </w:p>
    <w:p w:rsidR="004071CC" w:rsidRPr="00ED741F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 xml:space="preserve">Approval of Bills and Review of Financial Statements &amp; Payroll </w:t>
      </w:r>
    </w:p>
    <w:p w:rsidR="004071CC" w:rsidRPr="00526BEF" w:rsidRDefault="004071CC" w:rsidP="004071C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 w:themeColor="text1"/>
        </w:rPr>
      </w:pPr>
      <w:r w:rsidRPr="00526BEF">
        <w:rPr>
          <w:rFonts w:ascii="Times New Roman" w:hAnsi="Times New Roman"/>
          <w:color w:val="000000" w:themeColor="text1"/>
        </w:rPr>
        <w:t>February 2020 (Action Item)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color w:val="000000" w:themeColor="text1"/>
        </w:rPr>
        <w:t xml:space="preserve">         </w:t>
      </w:r>
      <w:r>
        <w:rPr>
          <w:rFonts w:ascii="Times New Roman" w:hAnsi="Times New Roman"/>
        </w:rPr>
        <w:t xml:space="preserve">A motion was made by Trustee Gonzalez and seconded by Trustee Copeland to approve the Bills and Review of Financial Statements &amp; Payroll for February  2020. 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[Jackson, Copeland, Robinson, &amp; Gonzalez]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4-0</w:t>
      </w:r>
    </w:p>
    <w:p w:rsidR="004071CC" w:rsidRPr="00526BEF" w:rsidRDefault="004071CC" w:rsidP="004071CC">
      <w:pPr>
        <w:pStyle w:val="ListParagraph"/>
        <w:rPr>
          <w:rFonts w:ascii="Times New Roman" w:hAnsi="Times New Roman"/>
          <w:color w:val="000000" w:themeColor="text1"/>
        </w:rPr>
      </w:pPr>
    </w:p>
    <w:p w:rsidR="004071CC" w:rsidRPr="00ED741F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>Communications, Petitions, Resolutions, Ordinances</w:t>
      </w:r>
    </w:p>
    <w:p w:rsidR="004071CC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</w:p>
    <w:p w:rsidR="004071CC" w:rsidRPr="00ED741F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>Reports of Committees and Officers</w:t>
      </w:r>
    </w:p>
    <w:p w:rsidR="004071CC" w:rsidRPr="008C7113" w:rsidRDefault="004071CC" w:rsidP="004071C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>Public Relations/Marketing Committee (Trustee Copeland – Chairperson)</w:t>
      </w:r>
    </w:p>
    <w:p w:rsidR="004071CC" w:rsidRPr="008C7113" w:rsidRDefault="004071CC" w:rsidP="004071CC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>Minutes from Public Relations Committee Meeting 2.10.20</w:t>
      </w:r>
    </w:p>
    <w:p w:rsidR="004071CC" w:rsidRPr="008C7113" w:rsidRDefault="004071CC" w:rsidP="004071C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>Finance Committee (Trustee Robinson – Chairperson)</w:t>
      </w:r>
    </w:p>
    <w:p w:rsidR="004071CC" w:rsidRPr="008C7113" w:rsidRDefault="004071CC" w:rsidP="004071CC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>Minutes from Finance Committee Meeting of  2.10.10</w:t>
      </w:r>
    </w:p>
    <w:p w:rsidR="004071CC" w:rsidRPr="008C7113" w:rsidRDefault="004071CC" w:rsidP="004071C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 xml:space="preserve">Labor &amp; Employment </w:t>
      </w:r>
    </w:p>
    <w:p w:rsidR="004071CC" w:rsidRPr="008C7113" w:rsidRDefault="004071CC" w:rsidP="004071C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>Building &amp; Grounds/Construction (President Jackson – Chairperson)</w:t>
      </w:r>
    </w:p>
    <w:p w:rsidR="004071CC" w:rsidRPr="008C7113" w:rsidRDefault="004071CC" w:rsidP="004071CC">
      <w:pPr>
        <w:pStyle w:val="ListParagraph"/>
        <w:numPr>
          <w:ilvl w:val="0"/>
          <w:numId w:val="2"/>
        </w:numPr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>Policy Committee (Trustee Wallace-Culp - Chairperson)</w:t>
      </w:r>
    </w:p>
    <w:p w:rsidR="004071CC" w:rsidRPr="008C7113" w:rsidRDefault="004071CC" w:rsidP="004071CC">
      <w:pPr>
        <w:ind w:left="1440"/>
        <w:rPr>
          <w:rFonts w:ascii="Times New Roman" w:hAnsi="Times New Roman"/>
          <w:color w:val="000000" w:themeColor="text1"/>
        </w:rPr>
      </w:pPr>
      <w:r w:rsidRPr="008C7113">
        <w:rPr>
          <w:rFonts w:ascii="Times New Roman" w:hAnsi="Times New Roman"/>
          <w:color w:val="000000" w:themeColor="text1"/>
        </w:rPr>
        <w:t>Meeting dated 2.11.20 - cancelled</w:t>
      </w:r>
    </w:p>
    <w:p w:rsidR="004071CC" w:rsidRDefault="004071CC" w:rsidP="004071CC">
      <w:pPr>
        <w:pStyle w:val="ListParagraph"/>
        <w:ind w:left="1800"/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>Librarian’s Report [Allyson D. Withers]</w:t>
      </w:r>
    </w:p>
    <w:p w:rsidR="004071CC" w:rsidRDefault="004071CC" w:rsidP="004071CC">
      <w:pPr>
        <w:pStyle w:val="ListParagraph"/>
        <w:ind w:left="1440"/>
        <w:rPr>
          <w:rFonts w:ascii="Times New Roman" w:hAnsi="Times New Roman"/>
          <w:b/>
          <w:color w:val="000000" w:themeColor="text1"/>
        </w:rPr>
      </w:pPr>
    </w:p>
    <w:p w:rsidR="004071CC" w:rsidRPr="00ED741F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>Unfinished Business</w:t>
      </w:r>
    </w:p>
    <w:p w:rsidR="004071CC" w:rsidRDefault="004071CC" w:rsidP="004071C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Proposals on I.T. Room Temperature Gage (Action Item) – (Attorney Baumann update)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</w:rPr>
        <w:t xml:space="preserve">A motion was made by Trustee Robinson and seconded by Trustee Gonzalez to approve the </w:t>
      </w:r>
      <w:r w:rsidR="000F13D7">
        <w:rPr>
          <w:rFonts w:ascii="Times New Roman" w:hAnsi="Times New Roman"/>
        </w:rPr>
        <w:t>Arctic</w:t>
      </w:r>
      <w:r>
        <w:rPr>
          <w:rFonts w:ascii="Times New Roman" w:hAnsi="Times New Roman"/>
        </w:rPr>
        <w:t xml:space="preserve"> </w:t>
      </w:r>
      <w:r w:rsidR="00326547">
        <w:rPr>
          <w:rFonts w:ascii="Times New Roman" w:hAnsi="Times New Roman"/>
        </w:rPr>
        <w:t xml:space="preserve">Company </w:t>
      </w:r>
      <w:r>
        <w:rPr>
          <w:rFonts w:ascii="Times New Roman" w:hAnsi="Times New Roman"/>
        </w:rPr>
        <w:t xml:space="preserve">to </w:t>
      </w:r>
      <w:r w:rsidR="008C7113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 xml:space="preserve"> the project of the I.T. Temperature Gage Room. 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Response to Approval: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Yeas - [Jackson, Copeland, Robinson, &amp; Gonzalez]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Nays – None</w:t>
      </w:r>
    </w:p>
    <w:p w:rsidR="009B5E10" w:rsidRDefault="009B5E10" w:rsidP="009B5E10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The Motion Passed:  4-0</w:t>
      </w:r>
    </w:p>
    <w:p w:rsidR="009B5E10" w:rsidRPr="009B5E10" w:rsidRDefault="009B5E10" w:rsidP="009B5E10">
      <w:pPr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Lobby Doors Extended Warranty Update (Attorney Baumann)</w:t>
      </w:r>
    </w:p>
    <w:p w:rsidR="009B5E10" w:rsidRDefault="009B5E10" w:rsidP="009B5E10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Computer Proposals (Action Item) – (Attorney Baumann update)</w:t>
      </w:r>
    </w:p>
    <w:p w:rsid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A motion was made by Trustee Robinson and seconded by Trustee Copeland to approve th</w:t>
      </w:r>
      <w:r>
        <w:rPr>
          <w:rFonts w:ascii="Times New Roman" w:hAnsi="Times New Roman"/>
        </w:rPr>
        <w:t xml:space="preserve">at Heritage is the group to provide the computers since they came in 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less than the other group</w:t>
      </w:r>
      <w:r w:rsidRPr="00326547">
        <w:rPr>
          <w:rFonts w:ascii="Times New Roman" w:hAnsi="Times New Roman"/>
        </w:rPr>
        <w:t xml:space="preserve">. </w:t>
      </w:r>
    </w:p>
    <w:p w:rsidR="00326547" w:rsidRPr="00326547" w:rsidRDefault="00326547" w:rsidP="00326547">
      <w:pPr>
        <w:ind w:left="81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326547">
        <w:rPr>
          <w:rFonts w:ascii="Times New Roman" w:hAnsi="Times New Roman"/>
        </w:rPr>
        <w:t>Response to Approval: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Yeas - [Jackson, Copeland, Robinson, &amp; Gonzalez]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Nays – None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The Motion Passed:  4-0</w:t>
      </w:r>
    </w:p>
    <w:p w:rsidR="009B5E10" w:rsidRDefault="009B5E10" w:rsidP="009B5E10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pStyle w:val="ListParagraph"/>
        <w:numPr>
          <w:ilvl w:val="0"/>
          <w:numId w:val="6"/>
        </w:numPr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Security Proposal(s) – (Action Item)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 xml:space="preserve">A motion was made by Trustee Robinson and seconded by Trustee Copeland to approve </w:t>
      </w:r>
      <w:r>
        <w:rPr>
          <w:rFonts w:ascii="Times New Roman" w:hAnsi="Times New Roman"/>
        </w:rPr>
        <w:t xml:space="preserve"> have </w:t>
      </w:r>
      <w:r w:rsidR="008C7113">
        <w:rPr>
          <w:rFonts w:ascii="Times New Roman" w:hAnsi="Times New Roman"/>
        </w:rPr>
        <w:t>American Heritage Protective Services</w:t>
      </w:r>
      <w:r>
        <w:rPr>
          <w:rFonts w:ascii="Times New Roman" w:hAnsi="Times New Roman"/>
        </w:rPr>
        <w:t xml:space="preserve"> and </w:t>
      </w:r>
      <w:r w:rsidR="000F13D7">
        <w:rPr>
          <w:rFonts w:ascii="Times New Roman" w:hAnsi="Times New Roman"/>
        </w:rPr>
        <w:t>AGB Security Services</w:t>
      </w:r>
      <w:r>
        <w:rPr>
          <w:rFonts w:ascii="Times New Roman" w:hAnsi="Times New Roman"/>
        </w:rPr>
        <w:t xml:space="preserve">     at the March Board Meeting </w:t>
      </w:r>
      <w:r w:rsidR="008C7113">
        <w:rPr>
          <w:rFonts w:ascii="Times New Roman" w:hAnsi="Times New Roman"/>
        </w:rPr>
        <w:t>in which to</w:t>
      </w:r>
      <w:r>
        <w:rPr>
          <w:rFonts w:ascii="Times New Roman" w:hAnsi="Times New Roman"/>
        </w:rPr>
        <w:t xml:space="preserve"> narrow the candidates</w:t>
      </w:r>
      <w:r w:rsidRPr="00326547">
        <w:rPr>
          <w:rFonts w:ascii="Times New Roman" w:hAnsi="Times New Roman"/>
        </w:rPr>
        <w:t xml:space="preserve">. 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Response to Approval: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Yeas - [Jackson, Copeland, Robinson, &amp; Gonzalez]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Nays – None</w:t>
      </w:r>
    </w:p>
    <w:p w:rsidR="00326547" w:rsidRPr="00326547" w:rsidRDefault="00326547" w:rsidP="00326547">
      <w:pPr>
        <w:pStyle w:val="ListParagraph"/>
        <w:ind w:left="1170"/>
        <w:rPr>
          <w:rFonts w:ascii="Times New Roman" w:hAnsi="Times New Roman"/>
        </w:rPr>
      </w:pPr>
      <w:r w:rsidRPr="00326547">
        <w:rPr>
          <w:rFonts w:ascii="Times New Roman" w:hAnsi="Times New Roman"/>
        </w:rPr>
        <w:t>The Motion Passed:  4-0</w:t>
      </w:r>
    </w:p>
    <w:p w:rsidR="00326547" w:rsidRDefault="00326547" w:rsidP="00326547">
      <w:pPr>
        <w:pStyle w:val="ListParagraph"/>
        <w:ind w:left="1170"/>
        <w:rPr>
          <w:rFonts w:ascii="Times New Roman" w:hAnsi="Times New Roman"/>
          <w:b/>
          <w:color w:val="000000" w:themeColor="text1"/>
        </w:rPr>
      </w:pPr>
    </w:p>
    <w:p w:rsidR="004071CC" w:rsidRPr="00ED741F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>New Business</w:t>
      </w:r>
    </w:p>
    <w:p w:rsidR="004071CC" w:rsidRDefault="004071CC" w:rsidP="004071CC">
      <w:pPr>
        <w:jc w:val="both"/>
        <w:rPr>
          <w:rFonts w:ascii="Times New Roman" w:hAnsi="Times New Roman"/>
          <w:b/>
          <w:color w:val="000000" w:themeColor="text1"/>
        </w:rPr>
      </w:pPr>
    </w:p>
    <w:p w:rsidR="004071CC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>Executive Session – 5 ILCS 120/2 (c) (1-21</w:t>
      </w:r>
      <w:r>
        <w:rPr>
          <w:rFonts w:ascii="Times New Roman" w:hAnsi="Times New Roman"/>
          <w:b/>
          <w:color w:val="000000" w:themeColor="text1"/>
        </w:rPr>
        <w:t>)</w:t>
      </w:r>
    </w:p>
    <w:p w:rsidR="00326547" w:rsidRDefault="00326547" w:rsidP="004071CC">
      <w:pPr>
        <w:pStyle w:val="ListParagraph"/>
        <w:ind w:left="810"/>
        <w:jc w:val="both"/>
        <w:rPr>
          <w:rFonts w:ascii="Times New Roman" w:hAnsi="Times New Roman"/>
          <w:b/>
          <w:i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lastRenderedPageBreak/>
        <w:t xml:space="preserve">      </w:t>
      </w:r>
      <w:r w:rsidRPr="00326547">
        <w:rPr>
          <w:rFonts w:ascii="Times New Roman" w:hAnsi="Times New Roman"/>
          <w:b/>
          <w:i/>
          <w:color w:val="000000" w:themeColor="text1"/>
        </w:rPr>
        <w:t xml:space="preserve">Left Regular Session to Enter Executive Session at </w:t>
      </w:r>
      <w:r w:rsidR="00ED741F">
        <w:rPr>
          <w:rFonts w:ascii="Times New Roman" w:hAnsi="Times New Roman"/>
          <w:b/>
          <w:i/>
          <w:color w:val="000000" w:themeColor="text1"/>
        </w:rPr>
        <w:t>8:41pm</w:t>
      </w:r>
    </w:p>
    <w:p w:rsidR="00ED741F" w:rsidRPr="00ED741F" w:rsidRDefault="00ED741F" w:rsidP="00407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i/>
          <w:color w:val="000000" w:themeColor="text1"/>
        </w:rPr>
        <w:t xml:space="preserve"> </w:t>
      </w:r>
      <w:r>
        <w:rPr>
          <w:rFonts w:ascii="Times New Roman" w:hAnsi="Times New Roman"/>
          <w:b/>
          <w:color w:val="000000" w:themeColor="text1"/>
        </w:rPr>
        <w:t xml:space="preserve">Roll Call: </w:t>
      </w:r>
      <w:r w:rsidRPr="00ED741F">
        <w:rPr>
          <w:rFonts w:ascii="Times New Roman" w:hAnsi="Times New Roman"/>
          <w:color w:val="000000" w:themeColor="text1"/>
        </w:rPr>
        <w:t>Trustee(s) Jackson, Robinson, Copeland, &amp; Gonzalez</w:t>
      </w:r>
    </w:p>
    <w:p w:rsidR="00ED741F" w:rsidRPr="00ED741F" w:rsidRDefault="00ED741F" w:rsidP="00407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4071CC" w:rsidRDefault="004071CC" w:rsidP="004071CC">
      <w:pPr>
        <w:pStyle w:val="ListParagraph"/>
        <w:numPr>
          <w:ilvl w:val="0"/>
          <w:numId w:val="7"/>
        </w:numPr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Personnel Item #</w:t>
      </w:r>
      <w:r w:rsidR="00ED741F">
        <w:rPr>
          <w:rFonts w:ascii="Times New Roman" w:hAnsi="Times New Roman"/>
          <w:b/>
          <w:color w:val="000000" w:themeColor="text1"/>
        </w:rPr>
        <w:t>505, #506, #507 &amp; #508</w:t>
      </w:r>
      <w:r>
        <w:rPr>
          <w:rFonts w:ascii="Times New Roman" w:hAnsi="Times New Roman"/>
          <w:b/>
          <w:color w:val="000000" w:themeColor="text1"/>
        </w:rPr>
        <w:t xml:space="preserve"> (Action Item)</w:t>
      </w:r>
    </w:p>
    <w:p w:rsidR="00326547" w:rsidRDefault="00326547" w:rsidP="00326547">
      <w:pPr>
        <w:pStyle w:val="ListParagraph"/>
        <w:ind w:left="1170"/>
        <w:jc w:val="both"/>
        <w:rPr>
          <w:rFonts w:ascii="Times New Roman" w:hAnsi="Times New Roman"/>
          <w:b/>
          <w:i/>
          <w:color w:val="000000" w:themeColor="text1"/>
        </w:rPr>
      </w:pPr>
      <w:r w:rsidRPr="00326547">
        <w:rPr>
          <w:rFonts w:ascii="Times New Roman" w:hAnsi="Times New Roman"/>
          <w:b/>
          <w:i/>
          <w:color w:val="000000" w:themeColor="text1"/>
        </w:rPr>
        <w:t>Left Executive Session to Re-enter Regular Session at 8:43pm</w:t>
      </w:r>
    </w:p>
    <w:p w:rsidR="004071CC" w:rsidRPr="00ED741F" w:rsidRDefault="00ED741F" w:rsidP="00407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 xml:space="preserve"> Roll Call:  </w:t>
      </w:r>
      <w:r w:rsidRPr="00ED741F">
        <w:rPr>
          <w:rFonts w:ascii="Times New Roman" w:hAnsi="Times New Roman"/>
          <w:color w:val="000000" w:themeColor="text1"/>
        </w:rPr>
        <w:t>Trustee(s) Jackson, Robinson, Copeland, &amp; Gonzalez</w:t>
      </w:r>
    </w:p>
    <w:p w:rsidR="00ED741F" w:rsidRPr="00ED741F" w:rsidRDefault="00ED741F" w:rsidP="004071CC">
      <w:pPr>
        <w:pStyle w:val="ListParagraph"/>
        <w:ind w:left="810"/>
        <w:jc w:val="both"/>
        <w:rPr>
          <w:rFonts w:ascii="Times New Roman" w:hAnsi="Times New Roman"/>
          <w:color w:val="000000" w:themeColor="text1"/>
        </w:rPr>
      </w:pPr>
    </w:p>
    <w:p w:rsidR="004071CC" w:rsidRPr="00ED741F" w:rsidRDefault="004071CC" w:rsidP="004071CC">
      <w:pPr>
        <w:pStyle w:val="ListParagraph"/>
        <w:ind w:left="810"/>
        <w:jc w:val="both"/>
        <w:rPr>
          <w:rFonts w:ascii="Times New Roman" w:hAnsi="Times New Roman"/>
          <w:b/>
          <w:color w:val="000000" w:themeColor="text1"/>
          <w:u w:val="single"/>
        </w:rPr>
      </w:pPr>
      <w:r w:rsidRPr="00ED741F">
        <w:rPr>
          <w:rFonts w:ascii="Times New Roman" w:hAnsi="Times New Roman"/>
          <w:b/>
          <w:color w:val="000000" w:themeColor="text1"/>
          <w:u w:val="single"/>
        </w:rPr>
        <w:t>President’s Message</w:t>
      </w:r>
    </w:p>
    <w:p w:rsidR="004071CC" w:rsidRPr="00ED741F" w:rsidRDefault="00326547" w:rsidP="004071CC">
      <w:pPr>
        <w:ind w:left="36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ab/>
      </w:r>
      <w:r>
        <w:rPr>
          <w:rFonts w:ascii="Times New Roman" w:hAnsi="Times New Roman"/>
          <w:b/>
          <w:color w:val="000000" w:themeColor="text1"/>
        </w:rPr>
        <w:tab/>
      </w:r>
      <w:r w:rsidRPr="00ED741F">
        <w:rPr>
          <w:rFonts w:ascii="Times New Roman" w:hAnsi="Times New Roman"/>
          <w:color w:val="000000" w:themeColor="text1"/>
        </w:rPr>
        <w:t>Persons should not entertain any kind of stress.</w:t>
      </w:r>
    </w:p>
    <w:p w:rsidR="00ED741F" w:rsidRDefault="00ED741F" w:rsidP="004071CC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4071CC" w:rsidRPr="00ED741F" w:rsidRDefault="00ED741F" w:rsidP="00ED741F">
      <w:pPr>
        <w:ind w:left="360"/>
        <w:jc w:val="both"/>
        <w:rPr>
          <w:rFonts w:ascii="Times New Roman" w:hAnsi="Times New Roman"/>
          <w:b/>
          <w:color w:val="000000" w:themeColor="text1"/>
          <w:u w:val="single"/>
        </w:rPr>
      </w:pPr>
      <w:r>
        <w:rPr>
          <w:rFonts w:ascii="Times New Roman" w:hAnsi="Times New Roman"/>
          <w:b/>
          <w:color w:val="000000" w:themeColor="text1"/>
        </w:rPr>
        <w:tab/>
      </w:r>
      <w:r w:rsidR="004071CC" w:rsidRPr="00ED741F">
        <w:rPr>
          <w:rFonts w:ascii="Times New Roman" w:hAnsi="Times New Roman"/>
          <w:b/>
          <w:color w:val="000000" w:themeColor="text1"/>
          <w:u w:val="single"/>
        </w:rPr>
        <w:t>Adjournment</w:t>
      </w:r>
    </w:p>
    <w:p w:rsidR="00ED741F" w:rsidRDefault="00ED741F" w:rsidP="00ED741F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 w:themeColor="text1"/>
        </w:rPr>
        <w:t xml:space="preserve">  </w:t>
      </w:r>
      <w:r>
        <w:rPr>
          <w:rFonts w:ascii="Times New Roman" w:hAnsi="Times New Roman"/>
          <w:b/>
          <w:color w:val="000000" w:themeColor="text1"/>
        </w:rPr>
        <w:tab/>
      </w:r>
      <w:r w:rsidRPr="00326547">
        <w:rPr>
          <w:rFonts w:ascii="Times New Roman" w:hAnsi="Times New Roman"/>
        </w:rPr>
        <w:t xml:space="preserve">A motion was made by Trustee Robinson and seconded by Trustee Copeland to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326547">
        <w:rPr>
          <w:rFonts w:ascii="Times New Roman" w:hAnsi="Times New Roman"/>
        </w:rPr>
        <w:t>a</w:t>
      </w:r>
      <w:r>
        <w:rPr>
          <w:rFonts w:ascii="Times New Roman" w:hAnsi="Times New Roman"/>
        </w:rPr>
        <w:t>djourn the February 24, 2020 Board Meeting.</w:t>
      </w:r>
    </w:p>
    <w:p w:rsidR="00ED741F" w:rsidRDefault="00ED741F" w:rsidP="00ED741F">
      <w:pPr>
        <w:ind w:left="360"/>
        <w:jc w:val="both"/>
        <w:rPr>
          <w:rFonts w:ascii="Times New Roman" w:hAnsi="Times New Roman"/>
          <w:b/>
          <w:color w:val="000000" w:themeColor="text1"/>
        </w:rPr>
      </w:pPr>
    </w:p>
    <w:p w:rsidR="004071CC" w:rsidRPr="00ED741F" w:rsidRDefault="00ED741F" w:rsidP="004071CC">
      <w:pPr>
        <w:rPr>
          <w:rFonts w:ascii="Times New Roman" w:hAnsi="Times New Roman"/>
        </w:rPr>
      </w:pPr>
      <w:r>
        <w:tab/>
      </w:r>
      <w:r>
        <w:rPr>
          <w:rFonts w:ascii="Times New Roman" w:hAnsi="Times New Roman"/>
        </w:rPr>
        <w:t xml:space="preserve">President Jackson adjourned the February 24, 2020 Board meeting at </w:t>
      </w:r>
      <w:r w:rsidRPr="00ED741F">
        <w:rPr>
          <w:rFonts w:ascii="Times New Roman" w:hAnsi="Times New Roman"/>
          <w:b/>
          <w:i/>
        </w:rPr>
        <w:t>8:45pm</w:t>
      </w:r>
    </w:p>
    <w:p w:rsidR="004071CC" w:rsidRDefault="004071CC" w:rsidP="004071CC"/>
    <w:p w:rsidR="004071CC" w:rsidRDefault="004071CC" w:rsidP="004071CC"/>
    <w:p w:rsidR="004071CC" w:rsidRDefault="004071CC" w:rsidP="004071CC"/>
    <w:p w:rsidR="004071CC" w:rsidRDefault="004071CC" w:rsidP="004071CC"/>
    <w:p w:rsidR="004071CC" w:rsidRDefault="004071CC" w:rsidP="004071CC"/>
    <w:p w:rsidR="004071CC" w:rsidRDefault="004071CC" w:rsidP="004071CC"/>
    <w:p w:rsidR="004071CC" w:rsidRDefault="004071CC" w:rsidP="004071CC"/>
    <w:p w:rsidR="004071CC" w:rsidRDefault="004071CC" w:rsidP="004071CC"/>
    <w:p w:rsidR="00753ABC" w:rsidRDefault="000F13D7"/>
    <w:sectPr w:rsidR="00753ABC" w:rsidSect="009B4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1111"/>
    <w:multiLevelType w:val="hybridMultilevel"/>
    <w:tmpl w:val="C3E85486"/>
    <w:lvl w:ilvl="0" w:tplc="2A7A067A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252BD1"/>
    <w:multiLevelType w:val="hybridMultilevel"/>
    <w:tmpl w:val="0F4EA972"/>
    <w:lvl w:ilvl="0" w:tplc="958A6870">
      <w:start w:val="1"/>
      <w:numFmt w:val="upperRoman"/>
      <w:lvlText w:val="%1."/>
      <w:lvlJc w:val="left"/>
      <w:pPr>
        <w:ind w:left="81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C56AC"/>
    <w:multiLevelType w:val="hybridMultilevel"/>
    <w:tmpl w:val="8D2EA8A8"/>
    <w:lvl w:ilvl="0" w:tplc="70F61CEA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603C314C"/>
    <w:multiLevelType w:val="hybridMultilevel"/>
    <w:tmpl w:val="FF40BE9C"/>
    <w:lvl w:ilvl="0" w:tplc="39D61B6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65C929B1"/>
    <w:multiLevelType w:val="hybridMultilevel"/>
    <w:tmpl w:val="71BE21B6"/>
    <w:lvl w:ilvl="0" w:tplc="36468B6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57E4687"/>
    <w:multiLevelType w:val="hybridMultilevel"/>
    <w:tmpl w:val="43B6E912"/>
    <w:lvl w:ilvl="0" w:tplc="A63262EA">
      <w:start w:val="1"/>
      <w:numFmt w:val="upp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6">
    <w:nsid w:val="77E84D51"/>
    <w:multiLevelType w:val="hybridMultilevel"/>
    <w:tmpl w:val="A87401A0"/>
    <w:lvl w:ilvl="0" w:tplc="E2906A1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071CC"/>
    <w:rsid w:val="000277D0"/>
    <w:rsid w:val="00056659"/>
    <w:rsid w:val="000F13D7"/>
    <w:rsid w:val="00321ECA"/>
    <w:rsid w:val="00326547"/>
    <w:rsid w:val="004071CC"/>
    <w:rsid w:val="00526BEF"/>
    <w:rsid w:val="00535954"/>
    <w:rsid w:val="007A2674"/>
    <w:rsid w:val="008C7113"/>
    <w:rsid w:val="009B5E10"/>
    <w:rsid w:val="009E7C06"/>
    <w:rsid w:val="00AE382F"/>
    <w:rsid w:val="00C75FE0"/>
    <w:rsid w:val="00D316B3"/>
    <w:rsid w:val="00ED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1CC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2020-04-03T14:08:00Z</dcterms:created>
  <dcterms:modified xsi:type="dcterms:W3CDTF">2020-04-03T21:59:00Z</dcterms:modified>
</cp:coreProperties>
</file>